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hAnsi="Times New Roman" w:cs="Times New Roman"/>
          <w:sz w:val="24"/>
          <w:szCs w:val="24"/>
          <w:lang w:val="ro-RO"/>
        </w:rPr>
        <w:id w:val="1249000010"/>
        <w:docPartObj>
          <w:docPartGallery w:val="Cover Pages"/>
          <w:docPartUnique/>
        </w:docPartObj>
      </w:sdtPr>
      <w:sdtEndPr/>
      <w:sdtContent>
        <w:p w14:paraId="6F1526C5" w14:textId="77777777" w:rsidR="00AD3A16" w:rsidRDefault="000033BD" w:rsidP="00800386">
          <w:pPr>
            <w:jc w:val="both"/>
            <w:rPr>
              <w:rFonts w:ascii="Times New Roman" w:hAnsi="Times New Roman" w:cs="Times New Roman"/>
              <w:sz w:val="24"/>
              <w:szCs w:val="24"/>
              <w:lang w:val="ro-RO"/>
            </w:rPr>
          </w:pPr>
          <w:r>
            <w:rPr>
              <w:noProof/>
            </w:rPr>
            <w:pict w14:anchorId="0DF3DE82">
              <v:shapetype id="_x0000_t202" coordsize="21600,21600" o:spt="202" path="m,l,21600r21600,l21600,xe">
                <v:stroke joinstyle="miter"/>
                <v:path gradientshapeok="t" o:connecttype="rect"/>
              </v:shapetype>
              <v:shape id="Text Box 138" o:spid="_x0000_s1026" type="#_x0000_t202" style="position:absolute;left:0;text-align:left;margin-left:39.85pt;margin-top:88.05pt;width:547.15pt;height:582.1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4853" w:type="pct"/>
                        <w:jc w:val="center"/>
                        <w:tblBorders>
                          <w:bottom w:val="single" w:sz="4" w:space="0" w:color="auto"/>
                          <w:insideH w:val="single" w:sz="4" w:space="0" w:color="auto"/>
                          <w:insideV w:val="single" w:sz="4" w:space="0" w:color="auto"/>
                        </w:tblBorders>
                        <w:tblCellMar>
                          <w:top w:w="1296" w:type="dxa"/>
                          <w:left w:w="360" w:type="dxa"/>
                          <w:bottom w:w="1296" w:type="dxa"/>
                          <w:right w:w="360" w:type="dxa"/>
                        </w:tblCellMar>
                        <w:tblLook w:val="04A0" w:firstRow="1" w:lastRow="0" w:firstColumn="1" w:lastColumn="0" w:noHBand="0" w:noVBand="1"/>
                      </w:tblPr>
                      <w:tblGrid>
                        <w:gridCol w:w="8133"/>
                        <w:gridCol w:w="3202"/>
                      </w:tblGrid>
                      <w:tr w:rsidR="00AD3A16" w14:paraId="113EB66C" w14:textId="77777777" w:rsidTr="00800386">
                        <w:trPr>
                          <w:jc w:val="center"/>
                        </w:trPr>
                        <w:tc>
                          <w:tcPr>
                            <w:tcW w:w="3596" w:type="pct"/>
                            <w:vAlign w:val="center"/>
                          </w:tcPr>
                          <w:p w14:paraId="2237515F" w14:textId="77777777" w:rsidR="00AD3A16" w:rsidRDefault="00AD3A16">
                            <w:pPr>
                              <w:jc w:val="right"/>
                            </w:pPr>
                            <w:r>
                              <w:rPr>
                                <w:noProof/>
                                <w:lang w:val="en-GB" w:eastAsia="en-GB"/>
                              </w:rPr>
                              <w:drawing>
                                <wp:inline distT="0" distB="0" distL="0" distR="0" wp14:anchorId="0F36622E" wp14:editId="346145AB">
                                  <wp:extent cx="4479925" cy="40665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ta.jpg"/>
                                          <pic:cNvPicPr/>
                                        </pic:nvPicPr>
                                        <pic:blipFill>
                                          <a:blip r:embed="rId8">
                                            <a:extLst>
                                              <a:ext uri="{28A0092B-C50C-407E-A947-70E740481C1C}">
                                                <a14:useLocalDpi xmlns:a14="http://schemas.microsoft.com/office/drawing/2010/main" val="0"/>
                                              </a:ext>
                                            </a:extLst>
                                          </a:blip>
                                          <a:stretch>
                                            <a:fillRect/>
                                          </a:stretch>
                                        </pic:blipFill>
                                        <pic:spPr>
                                          <a:xfrm>
                                            <a:off x="0" y="0"/>
                                            <a:ext cx="4506753" cy="4090940"/>
                                          </a:xfrm>
                                          <a:prstGeom prst="rect">
                                            <a:avLst/>
                                          </a:prstGeom>
                                        </pic:spPr>
                                      </pic:pic>
                                    </a:graphicData>
                                  </a:graphic>
                                </wp:inline>
                              </w:drawing>
                            </w:r>
                          </w:p>
                          <w:sdt>
                            <w:sdtPr>
                              <w:rPr>
                                <w:rFonts w:ascii="Times New Roman" w:hAnsi="Times New Roman" w:cs="Times New Roman"/>
                                <w:caps/>
                                <w:color w:val="191919" w:themeColor="text1" w:themeTint="E6"/>
                                <w:sz w:val="72"/>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EndPr/>
                            <w:sdtContent>
                              <w:p w14:paraId="3F397471" w14:textId="77777777" w:rsidR="00AD3A16" w:rsidRDefault="00E42F07">
                                <w:pPr>
                                  <w:pStyle w:val="NoSpacing"/>
                                  <w:spacing w:line="312" w:lineRule="auto"/>
                                  <w:jc w:val="right"/>
                                  <w:rPr>
                                    <w:caps/>
                                    <w:color w:val="191919" w:themeColor="text1" w:themeTint="E6"/>
                                    <w:sz w:val="72"/>
                                    <w:szCs w:val="72"/>
                                  </w:rPr>
                                </w:pPr>
                                <w:r>
                                  <w:rPr>
                                    <w:rFonts w:ascii="Times New Roman" w:hAnsi="Times New Roman" w:cs="Times New Roman"/>
                                    <w:caps/>
                                    <w:color w:val="191919" w:themeColor="text1" w:themeTint="E6"/>
                                    <w:sz w:val="72"/>
                                    <w:szCs w:val="72"/>
                                  </w:rPr>
                                  <w:t xml:space="preserve">     </w:t>
                                </w:r>
                              </w:p>
                            </w:sdtContent>
                          </w:sdt>
                          <w:sdt>
                            <w:sdtPr>
                              <w:rPr>
                                <w:rFonts w:ascii="Times New Roman" w:hAnsi="Times New Roman" w:cs="Times New Roman"/>
                                <w:color w:val="000000" w:themeColor="text1"/>
                                <w:sz w:val="52"/>
                                <w:szCs w:val="52"/>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A34DF1B" w14:textId="430517C1" w:rsidR="00AD3A16" w:rsidRDefault="00FC4304">
                                <w:pPr>
                                  <w:jc w:val="right"/>
                                  <w:rPr>
                                    <w:sz w:val="24"/>
                                    <w:szCs w:val="24"/>
                                  </w:rPr>
                                </w:pPr>
                                <w:proofErr w:type="spellStart"/>
                                <w:r w:rsidRPr="00FC4304">
                                  <w:rPr>
                                    <w:rFonts w:ascii="Times New Roman" w:hAnsi="Times New Roman" w:cs="Times New Roman"/>
                                    <w:color w:val="000000" w:themeColor="text1"/>
                                    <w:sz w:val="52"/>
                                    <w:szCs w:val="52"/>
                                  </w:rPr>
                                  <w:t>Statutul</w:t>
                                </w:r>
                                <w:proofErr w:type="spellEnd"/>
                                <w:r w:rsidRPr="00FC4304">
                                  <w:rPr>
                                    <w:rFonts w:ascii="Times New Roman" w:hAnsi="Times New Roman" w:cs="Times New Roman"/>
                                    <w:color w:val="000000" w:themeColor="text1"/>
                                    <w:sz w:val="52"/>
                                    <w:szCs w:val="52"/>
                                  </w:rPr>
                                  <w:t xml:space="preserve"> </w:t>
                                </w:r>
                                <w:proofErr w:type="spellStart"/>
                                <w:r w:rsidRPr="00FC4304">
                                  <w:rPr>
                                    <w:rFonts w:ascii="Times New Roman" w:hAnsi="Times New Roman" w:cs="Times New Roman"/>
                                    <w:color w:val="000000" w:themeColor="text1"/>
                                    <w:sz w:val="52"/>
                                    <w:szCs w:val="52"/>
                                  </w:rPr>
                                  <w:t>Comunei</w:t>
                                </w:r>
                                <w:proofErr w:type="spellEnd"/>
                                <w:r w:rsidRPr="00FC4304">
                                  <w:rPr>
                                    <w:rFonts w:ascii="Times New Roman" w:hAnsi="Times New Roman" w:cs="Times New Roman"/>
                                    <w:color w:val="000000" w:themeColor="text1"/>
                                    <w:sz w:val="52"/>
                                    <w:szCs w:val="52"/>
                                  </w:rPr>
                                  <w:t xml:space="preserve"> </w:t>
                                </w:r>
                                <w:proofErr w:type="spellStart"/>
                                <w:r w:rsidRPr="00FC4304">
                                  <w:rPr>
                                    <w:rFonts w:ascii="Times New Roman" w:hAnsi="Times New Roman" w:cs="Times New Roman"/>
                                    <w:color w:val="000000" w:themeColor="text1"/>
                                    <w:sz w:val="52"/>
                                    <w:szCs w:val="52"/>
                                  </w:rPr>
                                  <w:t>Cața</w:t>
                                </w:r>
                                <w:proofErr w:type="spellEnd"/>
                              </w:p>
                            </w:sdtContent>
                          </w:sdt>
                        </w:tc>
                        <w:tc>
                          <w:tcPr>
                            <w:tcW w:w="1404" w:type="pct"/>
                            <w:vAlign w:val="center"/>
                          </w:tcPr>
                          <w:p w14:paraId="4A6FF9BD" w14:textId="77777777" w:rsidR="00FC4304" w:rsidRDefault="00673FDB" w:rsidP="000C3118">
                            <w:pPr>
                              <w:pStyle w:val="NoSpacing"/>
                              <w:jc w:val="right"/>
                              <w:rPr>
                                <w:rFonts w:ascii="Times New Roman" w:hAnsi="Times New Roman" w:cs="Times New Roman"/>
                                <w:sz w:val="28"/>
                                <w:szCs w:val="28"/>
                              </w:rPr>
                            </w:pPr>
                            <w:proofErr w:type="spellStart"/>
                            <w:r w:rsidRPr="00673FDB">
                              <w:rPr>
                                <w:rFonts w:ascii="Times New Roman" w:hAnsi="Times New Roman" w:cs="Times New Roman"/>
                                <w:sz w:val="28"/>
                                <w:szCs w:val="28"/>
                              </w:rPr>
                              <w:t>Anexă</w:t>
                            </w:r>
                            <w:proofErr w:type="spellEnd"/>
                            <w:r w:rsidRPr="00673FDB">
                              <w:rPr>
                                <w:rFonts w:ascii="Times New Roman" w:hAnsi="Times New Roman" w:cs="Times New Roman"/>
                                <w:sz w:val="28"/>
                                <w:szCs w:val="28"/>
                              </w:rPr>
                              <w:t xml:space="preserve"> nr</w:t>
                            </w:r>
                            <w:r w:rsidR="000A5008">
                              <w:rPr>
                                <w:rFonts w:ascii="Times New Roman" w:hAnsi="Times New Roman" w:cs="Times New Roman"/>
                                <w:sz w:val="28"/>
                                <w:szCs w:val="28"/>
                              </w:rPr>
                              <w:t>. 1</w:t>
                            </w:r>
                          </w:p>
                          <w:p w14:paraId="795FD04B" w14:textId="1CA141C9" w:rsidR="00AD3A16" w:rsidRDefault="00673FDB" w:rsidP="00FC4304">
                            <w:pPr>
                              <w:pStyle w:val="NoSpacing"/>
                              <w:rPr>
                                <w:rFonts w:ascii="Times New Roman" w:hAnsi="Times New Roman" w:cs="Times New Roman"/>
                                <w:sz w:val="28"/>
                                <w:szCs w:val="28"/>
                              </w:rPr>
                            </w:pPr>
                            <w:r w:rsidRPr="00673FDB">
                              <w:rPr>
                                <w:rFonts w:ascii="Times New Roman" w:hAnsi="Times New Roman" w:cs="Times New Roman"/>
                                <w:sz w:val="28"/>
                                <w:szCs w:val="28"/>
                              </w:rPr>
                              <w:t xml:space="preserve"> HCL</w:t>
                            </w:r>
                            <w:r w:rsidR="00FC4304">
                              <w:rPr>
                                <w:rFonts w:ascii="Times New Roman" w:hAnsi="Times New Roman" w:cs="Times New Roman"/>
                                <w:sz w:val="28"/>
                                <w:szCs w:val="28"/>
                              </w:rPr>
                              <w:t>nr.69</w:t>
                            </w:r>
                            <w:r w:rsidRPr="00673FDB">
                              <w:rPr>
                                <w:rFonts w:ascii="Times New Roman" w:hAnsi="Times New Roman" w:cs="Times New Roman"/>
                                <w:sz w:val="28"/>
                                <w:szCs w:val="28"/>
                              </w:rPr>
                              <w:t>/</w:t>
                            </w:r>
                            <w:r w:rsidR="000A5008">
                              <w:rPr>
                                <w:rFonts w:ascii="Times New Roman" w:hAnsi="Times New Roman" w:cs="Times New Roman"/>
                                <w:sz w:val="28"/>
                                <w:szCs w:val="28"/>
                              </w:rPr>
                              <w:t>26.11.2019</w:t>
                            </w:r>
                          </w:p>
                          <w:p w14:paraId="6BC6C401" w14:textId="77777777" w:rsidR="000C3118" w:rsidRPr="00673FDB" w:rsidRDefault="000C3118" w:rsidP="000C3118">
                            <w:pPr>
                              <w:pStyle w:val="NoSpacing"/>
                              <w:rPr>
                                <w:rFonts w:ascii="Times New Roman" w:hAnsi="Times New Roman" w:cs="Times New Roman"/>
                                <w:sz w:val="28"/>
                                <w:szCs w:val="28"/>
                              </w:rPr>
                            </w:pPr>
                          </w:p>
                          <w:p w14:paraId="435A56D2" w14:textId="77777777" w:rsidR="006B5FB2" w:rsidRDefault="006B5FB2">
                            <w:pPr>
                              <w:pStyle w:val="NoSpacing"/>
                            </w:pPr>
                          </w:p>
                          <w:p w14:paraId="7BC184E3" w14:textId="77777777" w:rsidR="006B5FB2" w:rsidRDefault="006B5FB2">
                            <w:pPr>
                              <w:pStyle w:val="NoSpacing"/>
                            </w:pPr>
                          </w:p>
                          <w:p w14:paraId="4A13E70F" w14:textId="77777777" w:rsidR="006B5FB2" w:rsidRDefault="006B5FB2">
                            <w:pPr>
                              <w:pStyle w:val="NoSpacing"/>
                            </w:pPr>
                          </w:p>
                          <w:p w14:paraId="7894082E" w14:textId="77777777" w:rsidR="006B5FB2" w:rsidRDefault="006B5FB2">
                            <w:pPr>
                              <w:pStyle w:val="NoSpacing"/>
                            </w:pPr>
                          </w:p>
                          <w:p w14:paraId="620AD5D4" w14:textId="77777777" w:rsidR="006B5FB2" w:rsidRDefault="006B5FB2">
                            <w:pPr>
                              <w:pStyle w:val="NoSpacing"/>
                            </w:pPr>
                          </w:p>
                          <w:p w14:paraId="54BA0F70" w14:textId="77777777" w:rsidR="006B5FB2" w:rsidRDefault="006B5FB2">
                            <w:pPr>
                              <w:pStyle w:val="NoSpacing"/>
                            </w:pPr>
                          </w:p>
                          <w:p w14:paraId="00EF2B56" w14:textId="77777777" w:rsidR="006B5FB2" w:rsidRDefault="006B5FB2" w:rsidP="006B5FB2">
                            <w:pPr>
                              <w:pStyle w:val="NoSpacing"/>
                              <w:jc w:val="center"/>
                              <w:rPr>
                                <w:rFonts w:ascii="Times New Roman" w:hAnsi="Times New Roman" w:cs="Times New Roman"/>
                                <w:sz w:val="28"/>
                                <w:szCs w:val="28"/>
                              </w:rPr>
                            </w:pPr>
                          </w:p>
                          <w:p w14:paraId="725E2814" w14:textId="77777777" w:rsidR="006B5FB2" w:rsidRDefault="006B5FB2" w:rsidP="006B5FB2">
                            <w:pPr>
                              <w:pStyle w:val="NoSpacing"/>
                              <w:jc w:val="center"/>
                              <w:rPr>
                                <w:rFonts w:ascii="Times New Roman" w:hAnsi="Times New Roman" w:cs="Times New Roman"/>
                                <w:sz w:val="28"/>
                                <w:szCs w:val="28"/>
                              </w:rPr>
                            </w:pPr>
                          </w:p>
                          <w:p w14:paraId="21347D0E" w14:textId="77777777" w:rsidR="006B5FB2" w:rsidRDefault="006B5FB2" w:rsidP="006B5FB2">
                            <w:pPr>
                              <w:pStyle w:val="NoSpacing"/>
                              <w:jc w:val="center"/>
                              <w:rPr>
                                <w:rFonts w:ascii="Times New Roman" w:hAnsi="Times New Roman" w:cs="Times New Roman"/>
                                <w:sz w:val="28"/>
                                <w:szCs w:val="28"/>
                              </w:rPr>
                            </w:pPr>
                          </w:p>
                          <w:p w14:paraId="75AE55C7" w14:textId="77777777" w:rsidR="006B5FB2" w:rsidRDefault="006B5FB2" w:rsidP="006B5FB2">
                            <w:pPr>
                              <w:pStyle w:val="NoSpacing"/>
                              <w:jc w:val="center"/>
                              <w:rPr>
                                <w:rFonts w:ascii="Times New Roman" w:hAnsi="Times New Roman" w:cs="Times New Roman"/>
                                <w:sz w:val="28"/>
                                <w:szCs w:val="28"/>
                              </w:rPr>
                            </w:pPr>
                          </w:p>
                          <w:p w14:paraId="3C1DAF60" w14:textId="77777777" w:rsidR="006B5FB2" w:rsidRDefault="006B5FB2" w:rsidP="006B5FB2">
                            <w:pPr>
                              <w:pStyle w:val="NoSpacing"/>
                              <w:jc w:val="center"/>
                              <w:rPr>
                                <w:rFonts w:ascii="Times New Roman" w:hAnsi="Times New Roman" w:cs="Times New Roman"/>
                                <w:sz w:val="28"/>
                                <w:szCs w:val="28"/>
                              </w:rPr>
                            </w:pPr>
                          </w:p>
                          <w:p w14:paraId="59DDC7EC" w14:textId="77777777" w:rsidR="006B5FB2" w:rsidRDefault="006B5FB2" w:rsidP="006B5FB2">
                            <w:pPr>
                              <w:pStyle w:val="NoSpacing"/>
                              <w:jc w:val="center"/>
                              <w:rPr>
                                <w:rFonts w:ascii="Times New Roman" w:hAnsi="Times New Roman" w:cs="Times New Roman"/>
                                <w:sz w:val="28"/>
                                <w:szCs w:val="28"/>
                              </w:rPr>
                            </w:pPr>
                          </w:p>
                          <w:p w14:paraId="2C4B7E9B" w14:textId="77777777" w:rsidR="006B5FB2" w:rsidRDefault="006B5FB2" w:rsidP="006B5FB2">
                            <w:pPr>
                              <w:pStyle w:val="NoSpacing"/>
                              <w:jc w:val="center"/>
                              <w:rPr>
                                <w:rFonts w:ascii="Times New Roman" w:hAnsi="Times New Roman" w:cs="Times New Roman"/>
                                <w:sz w:val="28"/>
                                <w:szCs w:val="28"/>
                              </w:rPr>
                            </w:pPr>
                          </w:p>
                          <w:p w14:paraId="6744B9ED" w14:textId="77777777" w:rsidR="006B5FB2" w:rsidRDefault="006B5FB2" w:rsidP="006B5FB2">
                            <w:pPr>
                              <w:pStyle w:val="NoSpacing"/>
                              <w:jc w:val="center"/>
                              <w:rPr>
                                <w:rFonts w:ascii="Times New Roman" w:hAnsi="Times New Roman" w:cs="Times New Roman"/>
                                <w:sz w:val="28"/>
                                <w:szCs w:val="28"/>
                              </w:rPr>
                            </w:pPr>
                          </w:p>
                          <w:p w14:paraId="529DAD16" w14:textId="77777777" w:rsidR="006B5FB2" w:rsidRDefault="006B5FB2" w:rsidP="006B5FB2">
                            <w:pPr>
                              <w:pStyle w:val="NoSpacing"/>
                              <w:jc w:val="center"/>
                              <w:rPr>
                                <w:rFonts w:ascii="Times New Roman" w:hAnsi="Times New Roman" w:cs="Times New Roman"/>
                                <w:sz w:val="28"/>
                                <w:szCs w:val="28"/>
                              </w:rPr>
                            </w:pPr>
                          </w:p>
                          <w:p w14:paraId="060605BA" w14:textId="77777777" w:rsidR="006B5FB2" w:rsidRDefault="006B5FB2" w:rsidP="006B5FB2">
                            <w:pPr>
                              <w:pStyle w:val="NoSpacing"/>
                              <w:jc w:val="center"/>
                              <w:rPr>
                                <w:rFonts w:ascii="Times New Roman" w:hAnsi="Times New Roman" w:cs="Times New Roman"/>
                                <w:sz w:val="28"/>
                                <w:szCs w:val="28"/>
                              </w:rPr>
                            </w:pPr>
                          </w:p>
                          <w:p w14:paraId="30167727" w14:textId="77777777" w:rsidR="006B5FB2" w:rsidRDefault="006B5FB2" w:rsidP="006B5FB2">
                            <w:pPr>
                              <w:pStyle w:val="NoSpacing"/>
                              <w:jc w:val="center"/>
                              <w:rPr>
                                <w:rFonts w:ascii="Times New Roman" w:hAnsi="Times New Roman" w:cs="Times New Roman"/>
                                <w:sz w:val="28"/>
                                <w:szCs w:val="28"/>
                              </w:rPr>
                            </w:pPr>
                          </w:p>
                          <w:p w14:paraId="68E5F10D" w14:textId="77777777" w:rsidR="006B5FB2" w:rsidRDefault="006B5FB2" w:rsidP="006B5FB2">
                            <w:pPr>
                              <w:pStyle w:val="NoSpacing"/>
                              <w:jc w:val="center"/>
                              <w:rPr>
                                <w:rFonts w:ascii="Times New Roman" w:hAnsi="Times New Roman" w:cs="Times New Roman"/>
                                <w:sz w:val="28"/>
                                <w:szCs w:val="28"/>
                              </w:rPr>
                            </w:pPr>
                          </w:p>
                          <w:p w14:paraId="585D706A" w14:textId="77777777" w:rsidR="006B5FB2" w:rsidRDefault="006B5FB2" w:rsidP="006B5FB2">
                            <w:pPr>
                              <w:pStyle w:val="NoSpacing"/>
                              <w:jc w:val="center"/>
                              <w:rPr>
                                <w:rFonts w:ascii="Times New Roman" w:hAnsi="Times New Roman" w:cs="Times New Roman"/>
                                <w:sz w:val="28"/>
                                <w:szCs w:val="28"/>
                              </w:rPr>
                            </w:pPr>
                          </w:p>
                          <w:p w14:paraId="13AE738B" w14:textId="77777777" w:rsidR="006B5FB2" w:rsidRDefault="006B5FB2" w:rsidP="006B5FB2">
                            <w:pPr>
                              <w:pStyle w:val="NoSpacing"/>
                              <w:jc w:val="center"/>
                              <w:rPr>
                                <w:rFonts w:ascii="Times New Roman" w:hAnsi="Times New Roman" w:cs="Times New Roman"/>
                                <w:sz w:val="28"/>
                                <w:szCs w:val="28"/>
                              </w:rPr>
                            </w:pPr>
                          </w:p>
                          <w:p w14:paraId="26935797" w14:textId="77777777" w:rsidR="006B5FB2" w:rsidRDefault="006B5FB2" w:rsidP="006B5FB2">
                            <w:pPr>
                              <w:pStyle w:val="NoSpacing"/>
                              <w:jc w:val="center"/>
                              <w:rPr>
                                <w:rFonts w:ascii="Times New Roman" w:hAnsi="Times New Roman" w:cs="Times New Roman"/>
                                <w:sz w:val="28"/>
                                <w:szCs w:val="28"/>
                              </w:rPr>
                            </w:pPr>
                          </w:p>
                          <w:p w14:paraId="7D940941" w14:textId="77777777" w:rsidR="006B5FB2" w:rsidRDefault="006B5FB2" w:rsidP="006B5FB2">
                            <w:pPr>
                              <w:pStyle w:val="NoSpacing"/>
                              <w:jc w:val="center"/>
                              <w:rPr>
                                <w:rFonts w:ascii="Times New Roman" w:hAnsi="Times New Roman" w:cs="Times New Roman"/>
                                <w:sz w:val="28"/>
                                <w:szCs w:val="28"/>
                              </w:rPr>
                            </w:pPr>
                          </w:p>
                          <w:p w14:paraId="3333F4CE" w14:textId="77777777" w:rsidR="006B5FB2" w:rsidRDefault="006B5FB2" w:rsidP="006B5FB2">
                            <w:pPr>
                              <w:pStyle w:val="NoSpacing"/>
                              <w:jc w:val="center"/>
                              <w:rPr>
                                <w:rFonts w:ascii="Times New Roman" w:hAnsi="Times New Roman" w:cs="Times New Roman"/>
                                <w:sz w:val="28"/>
                                <w:szCs w:val="28"/>
                              </w:rPr>
                            </w:pPr>
                          </w:p>
                          <w:p w14:paraId="6B4355C7" w14:textId="77777777" w:rsidR="006B5FB2" w:rsidRPr="006B5FB2" w:rsidRDefault="006B5FB2" w:rsidP="006B5FB2">
                            <w:pPr>
                              <w:pStyle w:val="NoSpacing"/>
                              <w:jc w:val="center"/>
                              <w:rPr>
                                <w:rFonts w:ascii="Times New Roman" w:hAnsi="Times New Roman" w:cs="Times New Roman"/>
                                <w:sz w:val="28"/>
                                <w:szCs w:val="28"/>
                              </w:rPr>
                            </w:pPr>
                            <w:r w:rsidRPr="006B5FB2">
                              <w:rPr>
                                <w:rFonts w:ascii="Times New Roman" w:hAnsi="Times New Roman" w:cs="Times New Roman"/>
                                <w:sz w:val="28"/>
                                <w:szCs w:val="28"/>
                              </w:rPr>
                              <w:t>2019</w:t>
                            </w:r>
                          </w:p>
                        </w:tc>
                      </w:tr>
                    </w:tbl>
                    <w:p w14:paraId="2DE8FBEB" w14:textId="77777777" w:rsidR="00AD3A16" w:rsidRDefault="00AD3A16"/>
                  </w:txbxContent>
                </v:textbox>
                <w10:wrap anchorx="page" anchory="page"/>
              </v:shape>
            </w:pict>
          </w:r>
          <w:r w:rsidR="00AD3A16">
            <w:rPr>
              <w:rFonts w:ascii="Times New Roman" w:hAnsi="Times New Roman" w:cs="Times New Roman"/>
              <w:sz w:val="24"/>
              <w:szCs w:val="24"/>
              <w:lang w:val="ro-RO"/>
            </w:rPr>
            <w:br w:type="page"/>
          </w:r>
        </w:p>
      </w:sdtContent>
    </w:sdt>
    <w:p w14:paraId="197D53B2" w14:textId="77777777" w:rsidR="00F6793C" w:rsidRPr="007A75C5" w:rsidRDefault="00F6793C" w:rsidP="00800386">
      <w:pPr>
        <w:jc w:val="both"/>
        <w:rPr>
          <w:rFonts w:ascii="Times New Roman" w:hAnsi="Times New Roman" w:cs="Times New Roman"/>
          <w:sz w:val="24"/>
          <w:szCs w:val="24"/>
          <w:lang w:val="ro-RO"/>
        </w:rPr>
      </w:pPr>
    </w:p>
    <w:p w14:paraId="78009E84" w14:textId="77777777" w:rsidR="009E6ABA" w:rsidRDefault="009E6ABA" w:rsidP="00800386">
      <w:pPr>
        <w:jc w:val="both"/>
        <w:rPr>
          <w:rFonts w:ascii="Times New Roman" w:hAnsi="Times New Roman" w:cs="Times New Roman"/>
          <w:sz w:val="24"/>
          <w:szCs w:val="24"/>
          <w:lang w:val="ro-RO"/>
        </w:rPr>
      </w:pPr>
    </w:p>
    <w:sdt>
      <w:sdtPr>
        <w:rPr>
          <w:rFonts w:asciiTheme="minorHAnsi" w:eastAsiaTheme="minorEastAsia" w:hAnsiTheme="minorHAnsi" w:cstheme="minorBidi"/>
          <w:color w:val="auto"/>
          <w:sz w:val="22"/>
          <w:szCs w:val="22"/>
        </w:rPr>
        <w:id w:val="-821271631"/>
        <w:docPartObj>
          <w:docPartGallery w:val="Table of Contents"/>
          <w:docPartUnique/>
        </w:docPartObj>
      </w:sdtPr>
      <w:sdtEndPr>
        <w:rPr>
          <w:rFonts w:ascii="Times New Roman" w:hAnsi="Times New Roman" w:cs="Times New Roman"/>
          <w:noProof/>
          <w:sz w:val="24"/>
          <w:szCs w:val="24"/>
        </w:rPr>
      </w:sdtEndPr>
      <w:sdtContent>
        <w:p w14:paraId="4ACE1966" w14:textId="77777777" w:rsidR="009E6ABA" w:rsidRDefault="009E6ABA" w:rsidP="003A143C">
          <w:pPr>
            <w:pStyle w:val="TOCHeading"/>
            <w:jc w:val="center"/>
            <w:rPr>
              <w:rFonts w:ascii="Times New Roman" w:hAnsi="Times New Roman" w:cs="Times New Roman"/>
            </w:rPr>
          </w:pPr>
          <w:r w:rsidRPr="009E6ABA">
            <w:rPr>
              <w:rFonts w:ascii="Times New Roman" w:hAnsi="Times New Roman" w:cs="Times New Roman"/>
            </w:rPr>
            <w:t>CUPRINS</w:t>
          </w:r>
        </w:p>
        <w:p w14:paraId="5FB14A2D" w14:textId="77777777" w:rsidR="003A143C" w:rsidRPr="003A143C" w:rsidRDefault="003A143C" w:rsidP="003A143C"/>
        <w:p w14:paraId="2F777E4F" w14:textId="1C37B9D0" w:rsidR="009E6ABA" w:rsidRPr="009E6ABA" w:rsidRDefault="00424BD6" w:rsidP="00800386">
          <w:pPr>
            <w:pStyle w:val="TOC1"/>
            <w:tabs>
              <w:tab w:val="right" w:leader="dot" w:pos="10790"/>
            </w:tabs>
            <w:jc w:val="both"/>
            <w:rPr>
              <w:rFonts w:ascii="Times New Roman" w:hAnsi="Times New Roman" w:cs="Times New Roman"/>
              <w:noProof/>
              <w:sz w:val="24"/>
              <w:szCs w:val="24"/>
            </w:rPr>
          </w:pPr>
          <w:r w:rsidRPr="009E6ABA">
            <w:rPr>
              <w:rFonts w:ascii="Times New Roman" w:hAnsi="Times New Roman" w:cs="Times New Roman"/>
              <w:sz w:val="24"/>
              <w:szCs w:val="24"/>
            </w:rPr>
            <w:fldChar w:fldCharType="begin"/>
          </w:r>
          <w:r w:rsidR="009E6ABA" w:rsidRPr="009E6ABA">
            <w:rPr>
              <w:rFonts w:ascii="Times New Roman" w:hAnsi="Times New Roman" w:cs="Times New Roman"/>
              <w:sz w:val="24"/>
              <w:szCs w:val="24"/>
            </w:rPr>
            <w:instrText xml:space="preserve"> TOC \o "1-3" \h \z \u </w:instrText>
          </w:r>
          <w:r w:rsidRPr="009E6ABA">
            <w:rPr>
              <w:rFonts w:ascii="Times New Roman" w:hAnsi="Times New Roman" w:cs="Times New Roman"/>
              <w:sz w:val="24"/>
              <w:szCs w:val="24"/>
            </w:rPr>
            <w:fldChar w:fldCharType="separate"/>
          </w:r>
          <w:hyperlink w:anchor="_Toc25519481" w:history="1">
            <w:r w:rsidR="009E6ABA" w:rsidRPr="009E6ABA">
              <w:rPr>
                <w:rStyle w:val="Hyperlink"/>
                <w:rFonts w:ascii="Times New Roman" w:hAnsi="Times New Roman" w:cs="Times New Roman"/>
                <w:noProof/>
                <w:sz w:val="24"/>
                <w:szCs w:val="24"/>
                <w:u w:val="none"/>
                <w:lang w:val="ro-RO"/>
              </w:rPr>
              <w:t>I.  DISPOZITII GENERALE</w:t>
            </w:r>
            <w:r w:rsidR="003A143C">
              <w:rPr>
                <w:rFonts w:ascii="Times New Roman" w:hAnsi="Times New Roman" w:cs="Times New Roman"/>
                <w:noProof/>
                <w:webHidden/>
                <w:sz w:val="24"/>
                <w:szCs w:val="24"/>
              </w:rPr>
              <w:t>…………………………………………………………………….</w:t>
            </w:r>
            <w:r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_Toc25519481 \h </w:instrText>
            </w:r>
            <w:r w:rsidRPr="009E6ABA">
              <w:rPr>
                <w:rFonts w:ascii="Times New Roman" w:hAnsi="Times New Roman" w:cs="Times New Roman"/>
                <w:noProof/>
                <w:webHidden/>
                <w:sz w:val="24"/>
                <w:szCs w:val="24"/>
              </w:rPr>
            </w:r>
            <w:r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w:t>
            </w:r>
            <w:r w:rsidRPr="009E6ABA">
              <w:rPr>
                <w:rFonts w:ascii="Times New Roman" w:hAnsi="Times New Roman" w:cs="Times New Roman"/>
                <w:noProof/>
                <w:webHidden/>
                <w:sz w:val="24"/>
                <w:szCs w:val="24"/>
              </w:rPr>
              <w:fldChar w:fldCharType="end"/>
            </w:r>
          </w:hyperlink>
        </w:p>
        <w:p w14:paraId="16356E00" w14:textId="03B15C37"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2" w:history="1">
            <w:r w:rsidR="009E6ABA" w:rsidRPr="009E6ABA">
              <w:rPr>
                <w:rStyle w:val="Hyperlink"/>
                <w:rFonts w:ascii="Times New Roman" w:hAnsi="Times New Roman" w:cs="Times New Roman"/>
                <w:noProof/>
                <w:sz w:val="24"/>
                <w:szCs w:val="24"/>
                <w:u w:val="none"/>
                <w:lang w:val="ro-RO"/>
              </w:rPr>
              <w:t>II. ÎNTINDEREA ȘI DELIMITAREA TERITORIULUI COMUNEI  CAȚA</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_Toc25519482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3</w:t>
            </w:r>
            <w:r w:rsidR="00424BD6" w:rsidRPr="009E6ABA">
              <w:rPr>
                <w:rFonts w:ascii="Times New Roman" w:hAnsi="Times New Roman" w:cs="Times New Roman"/>
                <w:noProof/>
                <w:webHidden/>
                <w:sz w:val="24"/>
                <w:szCs w:val="24"/>
              </w:rPr>
              <w:fldChar w:fldCharType="end"/>
            </w:r>
          </w:hyperlink>
        </w:p>
        <w:p w14:paraId="1AC9AC8D" w14:textId="08B8A2AA"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3" w:history="1">
            <w:r w:rsidR="009E6ABA" w:rsidRPr="009E6ABA">
              <w:rPr>
                <w:rStyle w:val="Hyperlink"/>
                <w:rFonts w:ascii="Times New Roman" w:hAnsi="Times New Roman" w:cs="Times New Roman"/>
                <w:noProof/>
                <w:sz w:val="24"/>
                <w:szCs w:val="24"/>
                <w:u w:val="none"/>
                <w:lang w:val="ro-RO"/>
              </w:rPr>
              <w:t>III. SCURT ISTORIC</w:t>
            </w:r>
            <w:r w:rsidR="003A143C">
              <w:rPr>
                <w:rFonts w:ascii="Times New Roman" w:hAnsi="Times New Roman" w:cs="Times New Roman"/>
                <w:noProof/>
                <w:webHidden/>
                <w:sz w:val="24"/>
                <w:szCs w:val="24"/>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_Toc25519483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8</w:t>
            </w:r>
            <w:r w:rsidR="00424BD6" w:rsidRPr="009E6ABA">
              <w:rPr>
                <w:rFonts w:ascii="Times New Roman" w:hAnsi="Times New Roman" w:cs="Times New Roman"/>
                <w:noProof/>
                <w:webHidden/>
                <w:sz w:val="24"/>
                <w:szCs w:val="24"/>
              </w:rPr>
              <w:fldChar w:fldCharType="end"/>
            </w:r>
          </w:hyperlink>
        </w:p>
        <w:p w14:paraId="45ED59B1" w14:textId="26A9B7B3"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4" w:history="1">
            <w:r w:rsidR="009E6ABA" w:rsidRPr="009E6ABA">
              <w:rPr>
                <w:rStyle w:val="Hyperlink"/>
                <w:rFonts w:ascii="Times New Roman" w:hAnsi="Times New Roman" w:cs="Times New Roman"/>
                <w:noProof/>
                <w:sz w:val="24"/>
                <w:szCs w:val="24"/>
                <w:u w:val="none"/>
                <w:lang w:val="ro-RO"/>
              </w:rPr>
              <w:t>IV. DATE DEMOGRAFICE</w:t>
            </w:r>
            <w:r w:rsidR="003A143C">
              <w:rPr>
                <w:rFonts w:ascii="Times New Roman" w:hAnsi="Times New Roman" w:cs="Times New Roman"/>
                <w:noProof/>
                <w:webHidden/>
                <w:sz w:val="24"/>
                <w:szCs w:val="24"/>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_Toc25519484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20</w:t>
            </w:r>
            <w:r w:rsidR="00424BD6" w:rsidRPr="009E6ABA">
              <w:rPr>
                <w:rFonts w:ascii="Times New Roman" w:hAnsi="Times New Roman" w:cs="Times New Roman"/>
                <w:noProof/>
                <w:webHidden/>
                <w:sz w:val="24"/>
                <w:szCs w:val="24"/>
              </w:rPr>
              <w:fldChar w:fldCharType="end"/>
            </w:r>
          </w:hyperlink>
        </w:p>
        <w:p w14:paraId="3D96A52E" w14:textId="084271F3"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5" w:history="1">
            <w:r w:rsidR="009E6ABA" w:rsidRPr="009E6ABA">
              <w:rPr>
                <w:rStyle w:val="Hyperlink"/>
                <w:rFonts w:ascii="Times New Roman" w:hAnsi="Times New Roman" w:cs="Times New Roman"/>
                <w:noProof/>
                <w:sz w:val="24"/>
                <w:szCs w:val="24"/>
                <w:u w:val="none"/>
                <w:lang w:val="ro-RO"/>
              </w:rPr>
              <w:t>V. AUTORITĂȚILE ADMINISTRAȚIEI PUBLICE LOCALE</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_Toc25519485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20</w:t>
            </w:r>
            <w:r w:rsidR="00424BD6" w:rsidRPr="009E6ABA">
              <w:rPr>
                <w:rFonts w:ascii="Times New Roman" w:hAnsi="Times New Roman" w:cs="Times New Roman"/>
                <w:noProof/>
                <w:webHidden/>
                <w:sz w:val="24"/>
                <w:szCs w:val="24"/>
              </w:rPr>
              <w:fldChar w:fldCharType="end"/>
            </w:r>
          </w:hyperlink>
        </w:p>
        <w:p w14:paraId="574BB34C" w14:textId="2114A6B3"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6" w:history="1">
            <w:r w:rsidR="009E6ABA" w:rsidRPr="009E6ABA">
              <w:rPr>
                <w:rStyle w:val="Hyperlink"/>
                <w:rFonts w:ascii="Times New Roman" w:hAnsi="Times New Roman" w:cs="Times New Roman"/>
                <w:noProof/>
                <w:sz w:val="24"/>
                <w:szCs w:val="24"/>
                <w:u w:val="none"/>
                <w:lang w:val="ro-RO"/>
              </w:rPr>
              <w:t>VI. ECONOMIA  LOCALĂ</w:t>
            </w:r>
            <w:r w:rsidR="003A143C">
              <w:rPr>
                <w:rFonts w:ascii="Times New Roman" w:hAnsi="Times New Roman" w:cs="Times New Roman"/>
                <w:noProof/>
                <w:webHidden/>
                <w:sz w:val="24"/>
                <w:szCs w:val="24"/>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_Toc25519486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21</w:t>
            </w:r>
            <w:r w:rsidR="00424BD6" w:rsidRPr="009E6ABA">
              <w:rPr>
                <w:rFonts w:ascii="Times New Roman" w:hAnsi="Times New Roman" w:cs="Times New Roman"/>
                <w:noProof/>
                <w:webHidden/>
                <w:sz w:val="24"/>
                <w:szCs w:val="24"/>
              </w:rPr>
              <w:fldChar w:fldCharType="end"/>
            </w:r>
          </w:hyperlink>
        </w:p>
        <w:p w14:paraId="0E2A3F6E" w14:textId="68FEA0B4"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7" w:history="1">
            <w:r w:rsidR="009E6ABA" w:rsidRPr="009E6ABA">
              <w:rPr>
                <w:rStyle w:val="Hyperlink"/>
                <w:rFonts w:ascii="Times New Roman" w:hAnsi="Times New Roman" w:cs="Times New Roman"/>
                <w:noProof/>
                <w:sz w:val="24"/>
                <w:szCs w:val="24"/>
                <w:u w:val="none"/>
                <w:lang w:val="ro-RO"/>
              </w:rPr>
              <w:t>VII. SERVICIILE PUBLICE LOCALE</w:t>
            </w:r>
            <w:r w:rsidR="003A143C">
              <w:rPr>
                <w:rFonts w:ascii="Times New Roman" w:hAnsi="Times New Roman" w:cs="Times New Roman"/>
                <w:noProof/>
                <w:webHidden/>
                <w:sz w:val="24"/>
                <w:szCs w:val="24"/>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_Toc25519487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22</w:t>
            </w:r>
            <w:r w:rsidR="00424BD6" w:rsidRPr="009E6ABA">
              <w:rPr>
                <w:rFonts w:ascii="Times New Roman" w:hAnsi="Times New Roman" w:cs="Times New Roman"/>
                <w:noProof/>
                <w:webHidden/>
                <w:sz w:val="24"/>
                <w:szCs w:val="24"/>
              </w:rPr>
              <w:fldChar w:fldCharType="end"/>
            </w:r>
          </w:hyperlink>
        </w:p>
        <w:p w14:paraId="05D02A1E" w14:textId="32A7F988"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8" w:history="1">
            <w:r w:rsidR="009E6ABA" w:rsidRPr="009E6ABA">
              <w:rPr>
                <w:rStyle w:val="Hyperlink"/>
                <w:rFonts w:ascii="Times New Roman" w:hAnsi="Times New Roman" w:cs="Times New Roman"/>
                <w:noProof/>
                <w:sz w:val="24"/>
                <w:szCs w:val="24"/>
                <w:u w:val="none"/>
                <w:lang w:val="ro-RO"/>
              </w:rPr>
              <w:t>VIII.  PATRIMONIUL PUBLIC ȘI PRIVAT AL COMUNEI CAȚ</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_Toc25519488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22</w:t>
            </w:r>
            <w:r w:rsidR="00424BD6" w:rsidRPr="009E6ABA">
              <w:rPr>
                <w:rFonts w:ascii="Times New Roman" w:hAnsi="Times New Roman" w:cs="Times New Roman"/>
                <w:noProof/>
                <w:webHidden/>
                <w:sz w:val="24"/>
                <w:szCs w:val="24"/>
              </w:rPr>
              <w:fldChar w:fldCharType="end"/>
            </w:r>
          </w:hyperlink>
        </w:p>
        <w:p w14:paraId="1DEC7B7F" w14:textId="72A84951"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89" w:history="1">
            <w:r w:rsidR="009E6ABA" w:rsidRPr="009E6ABA">
              <w:rPr>
                <w:rStyle w:val="Hyperlink"/>
                <w:rFonts w:ascii="Times New Roman" w:hAnsi="Times New Roman" w:cs="Times New Roman"/>
                <w:noProof/>
                <w:sz w:val="24"/>
                <w:szCs w:val="24"/>
                <w:u w:val="none"/>
                <w:lang w:val="ro-RO"/>
              </w:rPr>
              <w:t>IX</w:t>
            </w:r>
            <w:r w:rsidR="009E6ABA">
              <w:rPr>
                <w:rStyle w:val="Hyperlink"/>
                <w:rFonts w:ascii="Times New Roman" w:hAnsi="Times New Roman" w:cs="Times New Roman"/>
                <w:noProof/>
                <w:sz w:val="24"/>
                <w:szCs w:val="24"/>
                <w:u w:val="none"/>
                <w:lang w:val="ro-RO"/>
              </w:rPr>
              <w:t>.</w:t>
            </w:r>
            <w:r w:rsidR="009E6ABA" w:rsidRPr="009E6ABA">
              <w:rPr>
                <w:rStyle w:val="Hyperlink"/>
                <w:rFonts w:ascii="Times New Roman" w:hAnsi="Times New Roman" w:cs="Times New Roman"/>
                <w:noProof/>
                <w:sz w:val="24"/>
                <w:szCs w:val="24"/>
                <w:u w:val="none"/>
                <w:lang w:val="ro-RO"/>
              </w:rPr>
              <w:t xml:space="preserve"> PARTIDELE POLITICE</w:t>
            </w:r>
            <w:r w:rsidR="003A143C">
              <w:rPr>
                <w:rFonts w:ascii="Times New Roman" w:hAnsi="Times New Roman" w:cs="Times New Roman"/>
                <w:noProof/>
                <w:webHidden/>
                <w:sz w:val="24"/>
                <w:szCs w:val="24"/>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_Toc25519489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23</w:t>
            </w:r>
            <w:r w:rsidR="00424BD6" w:rsidRPr="009E6ABA">
              <w:rPr>
                <w:rFonts w:ascii="Times New Roman" w:hAnsi="Times New Roman" w:cs="Times New Roman"/>
                <w:noProof/>
                <w:webHidden/>
                <w:sz w:val="24"/>
                <w:szCs w:val="24"/>
              </w:rPr>
              <w:fldChar w:fldCharType="end"/>
            </w:r>
          </w:hyperlink>
        </w:p>
        <w:p w14:paraId="144A6C44" w14:textId="68E980F5"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0" w:history="1">
            <w:r w:rsidR="009E6ABA" w:rsidRPr="009E6ABA">
              <w:rPr>
                <w:rStyle w:val="Hyperlink"/>
                <w:rFonts w:ascii="Times New Roman" w:hAnsi="Times New Roman" w:cs="Times New Roman"/>
                <w:noProof/>
                <w:sz w:val="24"/>
                <w:szCs w:val="24"/>
                <w:u w:val="none"/>
                <w:lang w:val="ro-RO"/>
              </w:rPr>
              <w:t>X. RANGUL UNITĂȚII ADMINISTRATIV TERITORIAL</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_Toc25519490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24</w:t>
            </w:r>
            <w:r w:rsidR="00424BD6" w:rsidRPr="009E6ABA">
              <w:rPr>
                <w:rFonts w:ascii="Times New Roman" w:hAnsi="Times New Roman" w:cs="Times New Roman"/>
                <w:noProof/>
                <w:webHidden/>
                <w:sz w:val="24"/>
                <w:szCs w:val="24"/>
              </w:rPr>
              <w:fldChar w:fldCharType="end"/>
            </w:r>
          </w:hyperlink>
        </w:p>
        <w:p w14:paraId="062817DE" w14:textId="1EBC6E18"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1" w:history="1">
            <w:r w:rsidR="009E6ABA" w:rsidRPr="009E6ABA">
              <w:rPr>
                <w:rStyle w:val="Hyperlink"/>
                <w:rFonts w:ascii="Times New Roman" w:hAnsi="Times New Roman" w:cs="Times New Roman"/>
                <w:noProof/>
                <w:sz w:val="24"/>
                <w:szCs w:val="24"/>
                <w:u w:val="none"/>
                <w:lang w:val="ro-RO"/>
              </w:rPr>
              <w:t>XI. ACORDAREA DE TITLURI ȘI CERTIFICATE</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_Toc25519491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24</w:t>
            </w:r>
            <w:r w:rsidR="00424BD6" w:rsidRPr="009E6ABA">
              <w:rPr>
                <w:rFonts w:ascii="Times New Roman" w:hAnsi="Times New Roman" w:cs="Times New Roman"/>
                <w:noProof/>
                <w:webHidden/>
                <w:sz w:val="24"/>
                <w:szCs w:val="24"/>
              </w:rPr>
              <w:fldChar w:fldCharType="end"/>
            </w:r>
          </w:hyperlink>
        </w:p>
        <w:p w14:paraId="4B2844BD" w14:textId="2ED48E4A"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2" w:history="1">
            <w:r w:rsidR="009E6ABA" w:rsidRPr="009E6ABA">
              <w:rPr>
                <w:rStyle w:val="Hyperlink"/>
                <w:rFonts w:ascii="Times New Roman" w:hAnsi="Times New Roman" w:cs="Times New Roman"/>
                <w:noProof/>
                <w:sz w:val="24"/>
                <w:szCs w:val="24"/>
                <w:u w:val="none"/>
                <w:lang w:val="ro-RO"/>
              </w:rPr>
              <w:t>XII. CONSULTAREA CETĂȚENILO</w:t>
            </w:r>
            <w:r w:rsidR="003A143C">
              <w:rPr>
                <w:rStyle w:val="Hyperlink"/>
                <w:rFonts w:ascii="Times New Roman" w:hAnsi="Times New Roman" w:cs="Times New Roman"/>
                <w:noProof/>
                <w:sz w:val="24"/>
                <w:szCs w:val="24"/>
                <w:u w:val="none"/>
                <w:lang w:val="ro-RO"/>
              </w:rPr>
              <w:t>R....................................................................................</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_Toc25519492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25</w:t>
            </w:r>
            <w:r w:rsidR="00424BD6" w:rsidRPr="009E6ABA">
              <w:rPr>
                <w:rFonts w:ascii="Times New Roman" w:hAnsi="Times New Roman" w:cs="Times New Roman"/>
                <w:noProof/>
                <w:webHidden/>
                <w:sz w:val="24"/>
                <w:szCs w:val="24"/>
              </w:rPr>
              <w:fldChar w:fldCharType="end"/>
            </w:r>
          </w:hyperlink>
        </w:p>
        <w:p w14:paraId="62E1DD20" w14:textId="24D251C5"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3" w:history="1">
            <w:r w:rsidR="009E6ABA" w:rsidRPr="009E6ABA">
              <w:rPr>
                <w:rStyle w:val="Hyperlink"/>
                <w:rFonts w:ascii="Times New Roman" w:hAnsi="Times New Roman" w:cs="Times New Roman"/>
                <w:noProof/>
                <w:sz w:val="24"/>
                <w:szCs w:val="24"/>
                <w:u w:val="none"/>
                <w:lang w:val="ro-RO"/>
              </w:rPr>
              <w:t>XIII. COOPERAREA SAU ASOCIEREA</w:t>
            </w:r>
            <w:r w:rsidR="003A143C">
              <w:rPr>
                <w:rStyle w:val="Hyperlink"/>
                <w:rFonts w:ascii="Times New Roman" w:hAnsi="Times New Roman" w:cs="Times New Roman"/>
                <w:noProof/>
                <w:sz w:val="24"/>
                <w:szCs w:val="24"/>
                <w:u w:val="none"/>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_Toc25519493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25</w:t>
            </w:r>
            <w:r w:rsidR="00424BD6" w:rsidRPr="009E6ABA">
              <w:rPr>
                <w:rFonts w:ascii="Times New Roman" w:hAnsi="Times New Roman" w:cs="Times New Roman"/>
                <w:noProof/>
                <w:webHidden/>
                <w:sz w:val="24"/>
                <w:szCs w:val="24"/>
              </w:rPr>
              <w:fldChar w:fldCharType="end"/>
            </w:r>
          </w:hyperlink>
        </w:p>
        <w:p w14:paraId="0DED05FF" w14:textId="5C3FA05D"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4" w:history="1">
            <w:r w:rsidR="009E6ABA" w:rsidRPr="009E6ABA">
              <w:rPr>
                <w:rStyle w:val="Hyperlink"/>
                <w:rFonts w:ascii="Times New Roman" w:hAnsi="Times New Roman" w:cs="Times New Roman"/>
                <w:noProof/>
                <w:sz w:val="24"/>
                <w:szCs w:val="24"/>
                <w:lang w:val="ro-RO"/>
              </w:rPr>
              <w:t>XIV.MODALITATEA DE ATRIBUIRE SI SCHIMBARE ADENUMIRILOR</w:t>
            </w:r>
            <w:r w:rsidR="003A143C">
              <w:rPr>
                <w:rStyle w:val="Hyperlink"/>
                <w:rFonts w:ascii="Times New Roman" w:hAnsi="Times New Roman" w:cs="Times New Roman"/>
                <w:noProof/>
                <w:sz w:val="24"/>
                <w:szCs w:val="24"/>
                <w:lang w:val="ro-RO"/>
              </w:rPr>
              <w:t xml:space="preserve"> </w:t>
            </w:r>
            <w:r w:rsidR="009E6ABA" w:rsidRPr="009E6ABA">
              <w:rPr>
                <w:rStyle w:val="Hyperlink"/>
                <w:rFonts w:ascii="Times New Roman" w:hAnsi="Times New Roman" w:cs="Times New Roman"/>
                <w:noProof/>
                <w:sz w:val="24"/>
                <w:szCs w:val="24"/>
                <w:lang w:val="ro-RO"/>
              </w:rPr>
              <w:t>DE OBIECTIVE DE INTERES PUBLIC LOCAL</w:t>
            </w:r>
            <w:r w:rsidR="003A143C">
              <w:rPr>
                <w:rStyle w:val="Hyperlink"/>
                <w:rFonts w:ascii="Times New Roman" w:hAnsi="Times New Roman" w:cs="Times New Roman"/>
                <w:noProof/>
                <w:sz w:val="24"/>
                <w:szCs w:val="24"/>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_Toc25519494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26</w:t>
            </w:r>
            <w:r w:rsidR="00424BD6" w:rsidRPr="009E6ABA">
              <w:rPr>
                <w:rFonts w:ascii="Times New Roman" w:hAnsi="Times New Roman" w:cs="Times New Roman"/>
                <w:noProof/>
                <w:webHidden/>
                <w:sz w:val="24"/>
                <w:szCs w:val="24"/>
              </w:rPr>
              <w:fldChar w:fldCharType="end"/>
            </w:r>
          </w:hyperlink>
        </w:p>
        <w:p w14:paraId="590BB44B" w14:textId="3825EA21"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5" w:history="1">
            <w:r w:rsidR="009E6ABA" w:rsidRPr="009E6ABA">
              <w:rPr>
                <w:rStyle w:val="Hyperlink"/>
                <w:rFonts w:ascii="Times New Roman" w:hAnsi="Times New Roman" w:cs="Times New Roman"/>
                <w:noProof/>
                <w:sz w:val="24"/>
                <w:szCs w:val="24"/>
                <w:lang w:val="ro-RO"/>
              </w:rPr>
              <w:t>XV. ÎNSEMNELE SPECIFICE ALE LOCALITATII SI MODALITATILE DE UTILIZARE A ACESTORA</w:t>
            </w:r>
            <w:r w:rsidR="003A143C">
              <w:rPr>
                <w:rStyle w:val="Hyperlink"/>
                <w:rFonts w:ascii="Times New Roman" w:hAnsi="Times New Roman" w:cs="Times New Roman"/>
                <w:noProof/>
                <w:sz w:val="24"/>
                <w:szCs w:val="24"/>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_Toc25519495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26</w:t>
            </w:r>
            <w:r w:rsidR="00424BD6" w:rsidRPr="009E6ABA">
              <w:rPr>
                <w:rFonts w:ascii="Times New Roman" w:hAnsi="Times New Roman" w:cs="Times New Roman"/>
                <w:noProof/>
                <w:webHidden/>
                <w:sz w:val="24"/>
                <w:szCs w:val="24"/>
              </w:rPr>
              <w:fldChar w:fldCharType="end"/>
            </w:r>
          </w:hyperlink>
        </w:p>
        <w:p w14:paraId="311084FA" w14:textId="3D8B785A" w:rsidR="009E6ABA" w:rsidRPr="009E6ABA" w:rsidRDefault="000033BD" w:rsidP="00800386">
          <w:pPr>
            <w:pStyle w:val="TOC1"/>
            <w:tabs>
              <w:tab w:val="right" w:leader="dot" w:pos="10790"/>
            </w:tabs>
            <w:jc w:val="both"/>
            <w:rPr>
              <w:rFonts w:ascii="Times New Roman" w:hAnsi="Times New Roman" w:cs="Times New Roman"/>
              <w:noProof/>
              <w:sz w:val="24"/>
              <w:szCs w:val="24"/>
            </w:rPr>
          </w:pPr>
          <w:hyperlink w:anchor="_Toc25519496" w:history="1">
            <w:r w:rsidR="009E6ABA" w:rsidRPr="009E6ABA">
              <w:rPr>
                <w:rStyle w:val="Hyperlink"/>
                <w:rFonts w:ascii="Times New Roman" w:hAnsi="Times New Roman" w:cs="Times New Roman"/>
                <w:noProof/>
                <w:sz w:val="24"/>
                <w:szCs w:val="24"/>
                <w:lang w:val="ro-RO"/>
              </w:rPr>
              <w:t>XVI.  DISPOZITII FINALE</w:t>
            </w:r>
            <w:r w:rsidR="003A143C">
              <w:rPr>
                <w:rStyle w:val="Hyperlink"/>
                <w:rFonts w:ascii="Times New Roman" w:hAnsi="Times New Roman" w:cs="Times New Roman"/>
                <w:noProof/>
                <w:sz w:val="24"/>
                <w:szCs w:val="24"/>
                <w:lang w:val="ro-RO"/>
              </w:rPr>
              <w:t>........................................................................................................</w:t>
            </w:r>
            <w:r w:rsidR="00424BD6" w:rsidRPr="009E6ABA">
              <w:rPr>
                <w:rFonts w:ascii="Times New Roman" w:hAnsi="Times New Roman" w:cs="Times New Roman"/>
                <w:noProof/>
                <w:webHidden/>
                <w:sz w:val="24"/>
                <w:szCs w:val="24"/>
              </w:rPr>
              <w:fldChar w:fldCharType="begin"/>
            </w:r>
            <w:r w:rsidR="009E6ABA" w:rsidRPr="009E6ABA">
              <w:rPr>
                <w:rFonts w:ascii="Times New Roman" w:hAnsi="Times New Roman" w:cs="Times New Roman"/>
                <w:noProof/>
                <w:webHidden/>
                <w:sz w:val="24"/>
                <w:szCs w:val="24"/>
              </w:rPr>
              <w:instrText xml:space="preserve"> PAGEREF _Toc25519496 \h </w:instrText>
            </w:r>
            <w:r w:rsidR="00424BD6" w:rsidRPr="009E6ABA">
              <w:rPr>
                <w:rFonts w:ascii="Times New Roman" w:hAnsi="Times New Roman" w:cs="Times New Roman"/>
                <w:noProof/>
                <w:webHidden/>
                <w:sz w:val="24"/>
                <w:szCs w:val="24"/>
              </w:rPr>
            </w:r>
            <w:r w:rsidR="00424BD6" w:rsidRPr="009E6ABA">
              <w:rPr>
                <w:rFonts w:ascii="Times New Roman" w:hAnsi="Times New Roman" w:cs="Times New Roman"/>
                <w:noProof/>
                <w:webHidden/>
                <w:sz w:val="24"/>
                <w:szCs w:val="24"/>
              </w:rPr>
              <w:fldChar w:fldCharType="separate"/>
            </w:r>
            <w:r w:rsidR="00FC4304">
              <w:rPr>
                <w:rFonts w:ascii="Times New Roman" w:hAnsi="Times New Roman" w:cs="Times New Roman"/>
                <w:noProof/>
                <w:webHidden/>
                <w:sz w:val="24"/>
                <w:szCs w:val="24"/>
              </w:rPr>
              <w:t>27</w:t>
            </w:r>
            <w:r w:rsidR="00424BD6" w:rsidRPr="009E6ABA">
              <w:rPr>
                <w:rFonts w:ascii="Times New Roman" w:hAnsi="Times New Roman" w:cs="Times New Roman"/>
                <w:noProof/>
                <w:webHidden/>
                <w:sz w:val="24"/>
                <w:szCs w:val="24"/>
              </w:rPr>
              <w:fldChar w:fldCharType="end"/>
            </w:r>
          </w:hyperlink>
        </w:p>
        <w:p w14:paraId="61CA3B97" w14:textId="77777777" w:rsidR="009E6ABA" w:rsidRPr="009E6ABA" w:rsidRDefault="00424BD6" w:rsidP="00800386">
          <w:pPr>
            <w:jc w:val="both"/>
            <w:rPr>
              <w:rFonts w:ascii="Times New Roman" w:hAnsi="Times New Roman" w:cs="Times New Roman"/>
              <w:sz w:val="24"/>
              <w:szCs w:val="24"/>
            </w:rPr>
          </w:pPr>
          <w:r w:rsidRPr="009E6ABA">
            <w:rPr>
              <w:rFonts w:ascii="Times New Roman" w:hAnsi="Times New Roman" w:cs="Times New Roman"/>
              <w:noProof/>
              <w:sz w:val="24"/>
              <w:szCs w:val="24"/>
            </w:rPr>
            <w:fldChar w:fldCharType="end"/>
          </w:r>
        </w:p>
      </w:sdtContent>
    </w:sdt>
    <w:p w14:paraId="265D08B7" w14:textId="77777777" w:rsidR="009E6ABA" w:rsidRDefault="009E6ABA" w:rsidP="00800386">
      <w:pPr>
        <w:jc w:val="both"/>
        <w:rPr>
          <w:rFonts w:ascii="Times New Roman" w:hAnsi="Times New Roman" w:cs="Times New Roman"/>
          <w:sz w:val="24"/>
          <w:szCs w:val="24"/>
          <w:lang w:val="ro-RO"/>
        </w:rPr>
      </w:pPr>
    </w:p>
    <w:p w14:paraId="5A242DCB" w14:textId="77777777" w:rsidR="009E6ABA" w:rsidRDefault="009E6ABA" w:rsidP="00800386">
      <w:pPr>
        <w:jc w:val="both"/>
        <w:rPr>
          <w:rFonts w:ascii="Times New Roman" w:hAnsi="Times New Roman" w:cs="Times New Roman"/>
          <w:sz w:val="24"/>
          <w:szCs w:val="24"/>
          <w:lang w:val="ro-RO"/>
        </w:rPr>
      </w:pPr>
    </w:p>
    <w:p w14:paraId="38FDB25E" w14:textId="77777777" w:rsidR="009E6ABA" w:rsidRDefault="009E6ABA" w:rsidP="00800386">
      <w:pPr>
        <w:jc w:val="both"/>
        <w:rPr>
          <w:rFonts w:ascii="Times New Roman" w:hAnsi="Times New Roman" w:cs="Times New Roman"/>
          <w:sz w:val="24"/>
          <w:szCs w:val="24"/>
          <w:lang w:val="ro-RO"/>
        </w:rPr>
      </w:pPr>
    </w:p>
    <w:p w14:paraId="77B09005" w14:textId="77777777" w:rsidR="009E6ABA" w:rsidRDefault="009E6ABA" w:rsidP="00800386">
      <w:pPr>
        <w:jc w:val="both"/>
        <w:rPr>
          <w:rFonts w:ascii="Times New Roman" w:hAnsi="Times New Roman" w:cs="Times New Roman"/>
          <w:sz w:val="24"/>
          <w:szCs w:val="24"/>
          <w:lang w:val="ro-RO"/>
        </w:rPr>
      </w:pPr>
    </w:p>
    <w:p w14:paraId="4B9201C8" w14:textId="77777777" w:rsidR="009E6ABA" w:rsidRDefault="009E6ABA" w:rsidP="00800386">
      <w:pPr>
        <w:jc w:val="both"/>
        <w:rPr>
          <w:rFonts w:ascii="Times New Roman" w:hAnsi="Times New Roman" w:cs="Times New Roman"/>
          <w:sz w:val="24"/>
          <w:szCs w:val="24"/>
          <w:lang w:val="ro-RO"/>
        </w:rPr>
      </w:pPr>
    </w:p>
    <w:p w14:paraId="3B5B3A23" w14:textId="77777777" w:rsidR="009E6ABA" w:rsidRDefault="009E6ABA" w:rsidP="00800386">
      <w:pPr>
        <w:jc w:val="both"/>
        <w:rPr>
          <w:rFonts w:ascii="Times New Roman" w:hAnsi="Times New Roman" w:cs="Times New Roman"/>
          <w:sz w:val="24"/>
          <w:szCs w:val="24"/>
          <w:lang w:val="ro-RO"/>
        </w:rPr>
      </w:pPr>
    </w:p>
    <w:p w14:paraId="35D21A72" w14:textId="77777777" w:rsidR="009E6ABA" w:rsidRDefault="009E6ABA" w:rsidP="00800386">
      <w:pPr>
        <w:jc w:val="both"/>
        <w:rPr>
          <w:rFonts w:ascii="Times New Roman" w:hAnsi="Times New Roman" w:cs="Times New Roman"/>
          <w:sz w:val="24"/>
          <w:szCs w:val="24"/>
          <w:lang w:val="ro-RO"/>
        </w:rPr>
      </w:pPr>
    </w:p>
    <w:p w14:paraId="584D5710" w14:textId="6E12A760" w:rsidR="00F6793C" w:rsidRPr="007A75C5" w:rsidRDefault="00F6793C" w:rsidP="00E42F07">
      <w:pPr>
        <w:jc w:val="right"/>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Anexa  </w:t>
      </w:r>
      <w:r w:rsidR="006B5FB2">
        <w:rPr>
          <w:rFonts w:ascii="Times New Roman" w:hAnsi="Times New Roman" w:cs="Times New Roman"/>
          <w:sz w:val="24"/>
          <w:szCs w:val="24"/>
          <w:lang w:val="ro-RO"/>
        </w:rPr>
        <w:t>nr.</w:t>
      </w:r>
      <w:r w:rsidR="000A5008">
        <w:rPr>
          <w:rFonts w:ascii="Times New Roman" w:hAnsi="Times New Roman" w:cs="Times New Roman"/>
          <w:sz w:val="24"/>
          <w:szCs w:val="24"/>
          <w:lang w:val="ro-RO"/>
        </w:rPr>
        <w:t xml:space="preserve"> 1 la </w:t>
      </w:r>
      <w:r w:rsidRPr="007A75C5">
        <w:rPr>
          <w:rFonts w:ascii="Times New Roman" w:hAnsi="Times New Roman" w:cs="Times New Roman"/>
          <w:sz w:val="24"/>
          <w:szCs w:val="24"/>
          <w:lang w:val="ro-RO"/>
        </w:rPr>
        <w:t xml:space="preserve">HCL </w:t>
      </w:r>
      <w:r w:rsidR="00A40B47" w:rsidRPr="007A75C5">
        <w:rPr>
          <w:rFonts w:ascii="Times New Roman" w:hAnsi="Times New Roman" w:cs="Times New Roman"/>
          <w:sz w:val="24"/>
          <w:szCs w:val="24"/>
          <w:lang w:val="ro-RO"/>
        </w:rPr>
        <w:t xml:space="preserve"> </w:t>
      </w:r>
      <w:r w:rsidR="00FC4304">
        <w:rPr>
          <w:rFonts w:ascii="Times New Roman" w:hAnsi="Times New Roman" w:cs="Times New Roman"/>
          <w:sz w:val="24"/>
          <w:szCs w:val="24"/>
          <w:lang w:val="ro-RO"/>
        </w:rPr>
        <w:t xml:space="preserve">69 </w:t>
      </w:r>
      <w:r w:rsidRPr="007A75C5">
        <w:rPr>
          <w:rFonts w:ascii="Times New Roman" w:hAnsi="Times New Roman" w:cs="Times New Roman"/>
          <w:sz w:val="24"/>
          <w:szCs w:val="24"/>
          <w:lang w:val="ro-RO"/>
        </w:rPr>
        <w:t>/</w:t>
      </w:r>
      <w:r w:rsidR="000A5008">
        <w:rPr>
          <w:rFonts w:ascii="Times New Roman" w:hAnsi="Times New Roman" w:cs="Times New Roman"/>
          <w:sz w:val="24"/>
          <w:szCs w:val="24"/>
          <w:lang w:val="ro-RO"/>
        </w:rPr>
        <w:t>26.</w:t>
      </w:r>
      <w:r w:rsidR="00A40B47" w:rsidRPr="007A75C5">
        <w:rPr>
          <w:rFonts w:ascii="Times New Roman" w:hAnsi="Times New Roman" w:cs="Times New Roman"/>
          <w:sz w:val="24"/>
          <w:szCs w:val="24"/>
          <w:lang w:val="ro-RO"/>
        </w:rPr>
        <w:t>11</w:t>
      </w:r>
      <w:r w:rsidRPr="007A75C5">
        <w:rPr>
          <w:rFonts w:ascii="Times New Roman" w:hAnsi="Times New Roman" w:cs="Times New Roman"/>
          <w:sz w:val="24"/>
          <w:szCs w:val="24"/>
          <w:lang w:val="ro-RO"/>
        </w:rPr>
        <w:t>.2019</w:t>
      </w:r>
    </w:p>
    <w:p w14:paraId="2A11DDE0" w14:textId="77777777" w:rsidR="00F6793C" w:rsidRPr="007A75C5" w:rsidRDefault="00F6793C" w:rsidP="00800386">
      <w:pPr>
        <w:jc w:val="both"/>
        <w:rPr>
          <w:rFonts w:ascii="Times New Roman" w:hAnsi="Times New Roman" w:cs="Times New Roman"/>
          <w:sz w:val="24"/>
          <w:szCs w:val="24"/>
          <w:lang w:val="ro-RO"/>
        </w:rPr>
      </w:pPr>
    </w:p>
    <w:p w14:paraId="0A79A4C8" w14:textId="77777777" w:rsidR="00F6793C" w:rsidRPr="007A75C5" w:rsidRDefault="00F6793C" w:rsidP="003A143C">
      <w:pPr>
        <w:jc w:val="center"/>
        <w:rPr>
          <w:rFonts w:ascii="Times New Roman" w:hAnsi="Times New Roman" w:cs="Times New Roman"/>
          <w:sz w:val="24"/>
          <w:szCs w:val="24"/>
          <w:lang w:val="ro-RO"/>
        </w:rPr>
      </w:pPr>
    </w:p>
    <w:p w14:paraId="77B34E4A" w14:textId="77777777" w:rsidR="00F6793C" w:rsidRPr="001F2D74" w:rsidRDefault="00A40B47" w:rsidP="003A143C">
      <w:pPr>
        <w:jc w:val="center"/>
        <w:rPr>
          <w:rFonts w:ascii="Times New Roman" w:hAnsi="Times New Roman" w:cs="Times New Roman"/>
          <w:sz w:val="44"/>
          <w:szCs w:val="44"/>
          <w:lang w:val="ro-RO"/>
        </w:rPr>
      </w:pPr>
      <w:r w:rsidRPr="001F2D74">
        <w:rPr>
          <w:rFonts w:ascii="Times New Roman" w:hAnsi="Times New Roman" w:cs="Times New Roman"/>
          <w:sz w:val="44"/>
          <w:szCs w:val="44"/>
          <w:lang w:val="ro-RO"/>
        </w:rPr>
        <w:t>Statutul Comunei Cața</w:t>
      </w:r>
    </w:p>
    <w:p w14:paraId="34CF7195" w14:textId="77777777" w:rsidR="00F6793C" w:rsidRPr="007A75C5" w:rsidRDefault="00F6793C" w:rsidP="00800386">
      <w:pPr>
        <w:jc w:val="both"/>
        <w:rPr>
          <w:rFonts w:ascii="Times New Roman" w:hAnsi="Times New Roman" w:cs="Times New Roman"/>
          <w:sz w:val="24"/>
          <w:szCs w:val="24"/>
          <w:lang w:val="ro-RO"/>
        </w:rPr>
      </w:pPr>
    </w:p>
    <w:p w14:paraId="15452EFB" w14:textId="77777777" w:rsidR="00F6793C" w:rsidRPr="009E6ABA" w:rsidRDefault="00F6793C" w:rsidP="00800386">
      <w:pPr>
        <w:pStyle w:val="Heading1"/>
        <w:jc w:val="both"/>
        <w:rPr>
          <w:rFonts w:ascii="Times New Roman" w:hAnsi="Times New Roman" w:cs="Times New Roman"/>
          <w:b/>
          <w:i/>
          <w:iCs/>
          <w:sz w:val="28"/>
          <w:szCs w:val="28"/>
          <w:lang w:val="ro-RO"/>
        </w:rPr>
      </w:pPr>
      <w:bookmarkStart w:id="0" w:name="_Toc25519481"/>
      <w:r w:rsidRPr="009E6ABA">
        <w:rPr>
          <w:rFonts w:ascii="Times New Roman" w:hAnsi="Times New Roman" w:cs="Times New Roman"/>
          <w:b/>
          <w:i/>
          <w:iCs/>
          <w:sz w:val="28"/>
          <w:szCs w:val="28"/>
          <w:lang w:val="ro-RO"/>
        </w:rPr>
        <w:t>I.  DISPOZITII GENERALE</w:t>
      </w:r>
      <w:bookmarkEnd w:id="0"/>
      <w:r w:rsidR="007963AB">
        <w:rPr>
          <w:rFonts w:ascii="Times New Roman" w:hAnsi="Times New Roman" w:cs="Times New Roman"/>
          <w:b/>
          <w:i/>
          <w:iCs/>
          <w:sz w:val="28"/>
          <w:szCs w:val="28"/>
          <w:lang w:val="ro-RO"/>
        </w:rPr>
        <w:t xml:space="preserve"> </w:t>
      </w:r>
    </w:p>
    <w:p w14:paraId="1A282276" w14:textId="77777777" w:rsidR="00F6793C" w:rsidRPr="007A75C5" w:rsidRDefault="00F6793C" w:rsidP="00800386">
      <w:pPr>
        <w:jc w:val="both"/>
        <w:rPr>
          <w:rFonts w:ascii="Times New Roman" w:hAnsi="Times New Roman" w:cs="Times New Roman"/>
          <w:sz w:val="24"/>
          <w:szCs w:val="24"/>
          <w:lang w:val="ro-RO"/>
        </w:rPr>
      </w:pPr>
    </w:p>
    <w:p w14:paraId="10BEC317" w14:textId="77777777" w:rsidR="00F6793C" w:rsidRPr="006B5FB2" w:rsidRDefault="00F6793C" w:rsidP="00800386">
      <w:pPr>
        <w:jc w:val="both"/>
        <w:rPr>
          <w:rFonts w:ascii="Times New Roman" w:hAnsi="Times New Roman" w:cs="Times New Roman"/>
          <w:sz w:val="24"/>
          <w:szCs w:val="24"/>
          <w:lang w:val="ro-RO"/>
        </w:rPr>
      </w:pPr>
      <w:r w:rsidRPr="006B5FB2">
        <w:rPr>
          <w:rFonts w:ascii="Times New Roman" w:hAnsi="Times New Roman" w:cs="Times New Roman"/>
          <w:b/>
          <w:sz w:val="24"/>
          <w:szCs w:val="24"/>
          <w:lang w:val="ro-RO"/>
        </w:rPr>
        <w:t>Art. 1 (1)</w:t>
      </w:r>
      <w:r w:rsidRPr="006B5FB2">
        <w:rPr>
          <w:rFonts w:ascii="Times New Roman" w:hAnsi="Times New Roman" w:cs="Times New Roman"/>
          <w:sz w:val="24"/>
          <w:szCs w:val="24"/>
          <w:lang w:val="ro-RO"/>
        </w:rPr>
        <w:t xml:space="preserve">  În conformitate cu prevederile art. </w:t>
      </w:r>
      <w:r w:rsidR="006B5FB2" w:rsidRPr="006B5FB2">
        <w:rPr>
          <w:rFonts w:ascii="Times New Roman" w:hAnsi="Times New Roman" w:cs="Times New Roman"/>
          <w:sz w:val="24"/>
          <w:szCs w:val="24"/>
          <w:lang w:val="ro-RO"/>
        </w:rPr>
        <w:t>129</w:t>
      </w:r>
      <w:r w:rsidRPr="006B5FB2">
        <w:rPr>
          <w:rFonts w:ascii="Times New Roman" w:hAnsi="Times New Roman" w:cs="Times New Roman"/>
          <w:sz w:val="24"/>
          <w:szCs w:val="24"/>
          <w:lang w:val="ro-RO"/>
        </w:rPr>
        <w:t xml:space="preserve">, alin.(3), litera „a" din </w:t>
      </w:r>
      <w:r w:rsidR="006B5FB2" w:rsidRPr="006B5FB2">
        <w:rPr>
          <w:rFonts w:ascii="Times New Roman" w:hAnsi="Times New Roman" w:cs="Times New Roman"/>
          <w:sz w:val="24"/>
          <w:szCs w:val="24"/>
          <w:lang w:val="ro-RO"/>
        </w:rPr>
        <w:t>Ordonața de Urgență nr. 57/2019 privind Codul Administrativ</w:t>
      </w:r>
      <w:r w:rsidRPr="006B5FB2">
        <w:rPr>
          <w:rFonts w:ascii="Times New Roman" w:hAnsi="Times New Roman" w:cs="Times New Roman"/>
          <w:sz w:val="24"/>
          <w:szCs w:val="24"/>
          <w:lang w:val="ro-RO"/>
        </w:rPr>
        <w:t xml:space="preserve">, Consiliul local al comunei </w:t>
      </w:r>
      <w:r w:rsidR="006B5FB2" w:rsidRPr="006B5FB2">
        <w:rPr>
          <w:rFonts w:ascii="Times New Roman" w:hAnsi="Times New Roman" w:cs="Times New Roman"/>
          <w:sz w:val="24"/>
          <w:szCs w:val="24"/>
          <w:lang w:val="ro-RO"/>
        </w:rPr>
        <w:t>Cața</w:t>
      </w:r>
      <w:r w:rsidRPr="006B5FB2">
        <w:rPr>
          <w:rFonts w:ascii="Times New Roman" w:hAnsi="Times New Roman" w:cs="Times New Roman"/>
          <w:sz w:val="24"/>
          <w:szCs w:val="24"/>
          <w:lang w:val="ro-RO"/>
        </w:rPr>
        <w:t xml:space="preserve">, elaborează şi aprobă Statutul propriu al comunei </w:t>
      </w:r>
      <w:r w:rsidR="006B5FB2" w:rsidRPr="006B5FB2">
        <w:rPr>
          <w:rFonts w:ascii="Times New Roman" w:hAnsi="Times New Roman" w:cs="Times New Roman"/>
          <w:sz w:val="24"/>
          <w:szCs w:val="24"/>
          <w:lang w:val="ro-RO"/>
        </w:rPr>
        <w:t>Cața</w:t>
      </w:r>
      <w:r w:rsidRPr="006B5FB2">
        <w:rPr>
          <w:rFonts w:ascii="Times New Roman" w:hAnsi="Times New Roman" w:cs="Times New Roman"/>
          <w:sz w:val="24"/>
          <w:szCs w:val="24"/>
          <w:lang w:val="ro-RO"/>
        </w:rPr>
        <w:t>.</w:t>
      </w:r>
    </w:p>
    <w:p w14:paraId="014F020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Comuna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ca unitate administrativ-teritorială a judetului Brasov, este persoana juridică de drept public cu deplină capacitate juridică, care posedă un patrimoniu şi are iniţiativa în tot ceea ce priveşte administrarea intereselor publice locale, exercitându-şi autoritatea, în condiţiile legii pe teritoriul delimitat prin lege.</w:t>
      </w:r>
    </w:p>
    <w:p w14:paraId="4F0CA020"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Comuna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poate intra în raporturi juridice cu alte autorităţi sau instituţii publice, cu persoane juridice române sau străine, indiferent de natura acestora, precum şi cu persoane fizice, în condiţiile legii</w:t>
      </w:r>
    </w:p>
    <w:p w14:paraId="3267DB9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 (1)</w:t>
      </w:r>
      <w:r w:rsidRPr="007A75C5">
        <w:rPr>
          <w:rFonts w:ascii="Times New Roman" w:hAnsi="Times New Roman" w:cs="Times New Roman"/>
          <w:sz w:val="24"/>
          <w:szCs w:val="24"/>
          <w:lang w:val="ro-RO"/>
        </w:rPr>
        <w:t xml:space="preserve"> Organizarea, functionarea, competentele si atributiile, precum si gestionarea resurselor care, potrivit legii, apartin comunei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se supun principiilor autonomiei locale, descentralizarii serviciilor publice, eligibilitatii autoritatilor administratiei publice locale, legalitatii si consultarii cetatenilor in solutionarea problemelor locale de interes deosebit.</w:t>
      </w:r>
    </w:p>
    <w:p w14:paraId="555F3D37"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Aplicarea principiilor prevazute la alin.(1) nu pot aduce  atingere caracterului de stat national, unitar si indivizibil al Romaniei.</w:t>
      </w:r>
    </w:p>
    <w:p w14:paraId="41BC444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Art.3. (1)</w:t>
      </w:r>
      <w:r w:rsidRPr="007A75C5">
        <w:rPr>
          <w:rFonts w:ascii="Times New Roman" w:hAnsi="Times New Roman" w:cs="Times New Roman"/>
          <w:sz w:val="24"/>
          <w:szCs w:val="24"/>
          <w:lang w:val="ro-RO"/>
        </w:rPr>
        <w:t xml:space="preserve"> Prin autonomie locala se intelege dreptul si capacitatea efectiva a autoritatilor administratiei publice locale de a solutiona si de a gestiona, in numele si in interesul colectivitatilor publice locale pe care le reprezinta, treburile publice in conditiile legii.</w:t>
      </w:r>
    </w:p>
    <w:p w14:paraId="6E93C40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Acest drept se exercita de catre Consiliul local </w:t>
      </w:r>
      <w:r w:rsidR="00A40B47" w:rsidRPr="007A75C5">
        <w:rPr>
          <w:rFonts w:ascii="Times New Roman" w:hAnsi="Times New Roman" w:cs="Times New Roman"/>
          <w:sz w:val="24"/>
          <w:szCs w:val="24"/>
          <w:lang w:val="ro-RO"/>
        </w:rPr>
        <w:t>CațașiP</w:t>
      </w:r>
      <w:r w:rsidRPr="007A75C5">
        <w:rPr>
          <w:rFonts w:ascii="Times New Roman" w:hAnsi="Times New Roman" w:cs="Times New Roman"/>
          <w:sz w:val="24"/>
          <w:szCs w:val="24"/>
          <w:lang w:val="ro-RO"/>
        </w:rPr>
        <w:t xml:space="preserve">rimarul </w:t>
      </w:r>
      <w:r w:rsidR="00A40B47" w:rsidRPr="007A75C5">
        <w:rPr>
          <w:rFonts w:ascii="Times New Roman" w:hAnsi="Times New Roman" w:cs="Times New Roman"/>
          <w:sz w:val="24"/>
          <w:szCs w:val="24"/>
          <w:lang w:val="ro-RO"/>
        </w:rPr>
        <w:t xml:space="preserve">comunei, </w:t>
      </w:r>
      <w:r w:rsidRPr="007A75C5">
        <w:rPr>
          <w:rFonts w:ascii="Times New Roman" w:hAnsi="Times New Roman" w:cs="Times New Roman"/>
          <w:sz w:val="24"/>
          <w:szCs w:val="24"/>
          <w:lang w:val="ro-RO"/>
        </w:rPr>
        <w:t xml:space="preserve"> alesi prin vot universal, egal, direct, secret si liber exprimat.</w:t>
      </w:r>
    </w:p>
    <w:p w14:paraId="35D382BA"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Art.4. (1)</w:t>
      </w:r>
      <w:r w:rsidRPr="007A75C5">
        <w:rPr>
          <w:rFonts w:ascii="Times New Roman" w:hAnsi="Times New Roman" w:cs="Times New Roman"/>
          <w:sz w:val="24"/>
          <w:szCs w:val="24"/>
          <w:lang w:val="ro-RO"/>
        </w:rPr>
        <w:t xml:space="preserve"> Competentele si atributiile autoritatilor administratiei publice locale se stabilesc numai prin lege.</w:t>
      </w:r>
      <w:r w:rsidRPr="007A75C5">
        <w:rPr>
          <w:rFonts w:ascii="Times New Roman" w:hAnsi="Times New Roman" w:cs="Times New Roman"/>
          <w:sz w:val="24"/>
          <w:szCs w:val="24"/>
          <w:lang w:val="ro-RO"/>
        </w:rPr>
        <w:tab/>
      </w:r>
      <w:r w:rsidRPr="007A75C5">
        <w:rPr>
          <w:rFonts w:ascii="Times New Roman" w:hAnsi="Times New Roman" w:cs="Times New Roman"/>
          <w:sz w:val="24"/>
          <w:szCs w:val="24"/>
          <w:lang w:val="ro-RO"/>
        </w:rPr>
        <w:tab/>
      </w:r>
    </w:p>
    <w:p w14:paraId="0E4AF91B"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lastRenderedPageBreak/>
        <w:t>(2)</w:t>
      </w:r>
      <w:r w:rsidRPr="007A75C5">
        <w:rPr>
          <w:rFonts w:ascii="Times New Roman" w:hAnsi="Times New Roman" w:cs="Times New Roman"/>
          <w:sz w:val="24"/>
          <w:szCs w:val="24"/>
          <w:lang w:val="ro-RO"/>
        </w:rPr>
        <w:t xml:space="preserve"> Autonomia locala confera autoritatilor administratiei publice locale dreptul ca, in limitele legii, sa aiba initiative in toate domeniile, cu exceptia celor care sunt date in mod expres in competenta altor autoritati publice.</w:t>
      </w:r>
    </w:p>
    <w:p w14:paraId="6D434AFC"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In relatiile dintre autoritatile administratiei publice locale si Consiliul Judetean Brasov, pe de o parte, precum si intre Consiliul local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si </w:t>
      </w:r>
      <w:r w:rsidR="00A40B47" w:rsidRPr="007A75C5">
        <w:rPr>
          <w:rFonts w:ascii="Times New Roman" w:hAnsi="Times New Roman" w:cs="Times New Roman"/>
          <w:sz w:val="24"/>
          <w:szCs w:val="24"/>
          <w:lang w:val="ro-RO"/>
        </w:rPr>
        <w:t>P</w:t>
      </w:r>
      <w:r w:rsidRPr="007A75C5">
        <w:rPr>
          <w:rFonts w:ascii="Times New Roman" w:hAnsi="Times New Roman" w:cs="Times New Roman"/>
          <w:sz w:val="24"/>
          <w:szCs w:val="24"/>
          <w:lang w:val="ro-RO"/>
        </w:rPr>
        <w:t>rimarul comunei, pe de alta parte, nu exista raporturi de subordonare.</w:t>
      </w:r>
    </w:p>
    <w:p w14:paraId="49A09F0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Art.5. (1)</w:t>
      </w:r>
      <w:r w:rsidRPr="007A75C5">
        <w:rPr>
          <w:rFonts w:ascii="Times New Roman" w:hAnsi="Times New Roman" w:cs="Times New Roman"/>
          <w:sz w:val="24"/>
          <w:szCs w:val="24"/>
          <w:lang w:val="ro-RO"/>
        </w:rPr>
        <w:t xml:space="preserve"> Comuna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este unitate administrativ-teritoriala de baza care cuprinde populatia rurala reunita prin comunitate de interese si traditii. Comuna este alcatuita din </w:t>
      </w:r>
      <w:r w:rsidR="00A40B47" w:rsidRPr="007A75C5">
        <w:rPr>
          <w:rFonts w:ascii="Times New Roman" w:hAnsi="Times New Roman" w:cs="Times New Roman"/>
          <w:sz w:val="24"/>
          <w:szCs w:val="24"/>
          <w:lang w:val="ro-RO"/>
        </w:rPr>
        <w:t>5</w:t>
      </w:r>
      <w:r w:rsidRPr="007A75C5">
        <w:rPr>
          <w:rFonts w:ascii="Times New Roman" w:hAnsi="Times New Roman" w:cs="Times New Roman"/>
          <w:sz w:val="24"/>
          <w:szCs w:val="24"/>
          <w:lang w:val="ro-RO"/>
        </w:rPr>
        <w:t xml:space="preserve"> sate astfel:</w:t>
      </w:r>
      <w:r w:rsidR="000E4623">
        <w:rPr>
          <w:rFonts w:ascii="Times New Roman" w:hAnsi="Times New Roman" w:cs="Times New Roman"/>
          <w:sz w:val="24"/>
          <w:szCs w:val="24"/>
          <w:lang w:val="ro-RO"/>
        </w:rPr>
        <w:t xml:space="preserve"> Cața, Paloș, Beia, Drăușeni și Ionești.</w:t>
      </w:r>
    </w:p>
    <w:p w14:paraId="3200D423"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Satul de resedinta este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aici isi au  sediul autoritatile administratiei publice locale si sunt grupate celelalte autoritati si institutii publice reprezentative pentru comuna.</w:t>
      </w:r>
    </w:p>
    <w:p w14:paraId="64D71655"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Colectivitatea asupra careia isi exercita  autoritatea consiliul local, primarul comunei si primaria cuprinde totalitatea locuitorilor care traiesc si </w:t>
      </w:r>
      <w:r w:rsidR="00A40B47" w:rsidRPr="007A75C5">
        <w:rPr>
          <w:rFonts w:ascii="Times New Roman" w:hAnsi="Times New Roman" w:cs="Times New Roman"/>
          <w:sz w:val="24"/>
          <w:szCs w:val="24"/>
          <w:lang w:val="ro-RO"/>
        </w:rPr>
        <w:t>c</w:t>
      </w:r>
      <w:r w:rsidRPr="007A75C5">
        <w:rPr>
          <w:rFonts w:ascii="Times New Roman" w:hAnsi="Times New Roman" w:cs="Times New Roman"/>
          <w:sz w:val="24"/>
          <w:szCs w:val="24"/>
          <w:lang w:val="ro-RO"/>
        </w:rPr>
        <w:t xml:space="preserve">u domiciliul stabil in comuna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sau isi desfasoara activitatea pe teritoriul comunei. </w:t>
      </w:r>
    </w:p>
    <w:p w14:paraId="2A80AFFE" w14:textId="77777777" w:rsidR="00F6793C" w:rsidRPr="009E6ABA" w:rsidRDefault="00F6793C" w:rsidP="00800386">
      <w:pPr>
        <w:pStyle w:val="Heading1"/>
        <w:jc w:val="both"/>
        <w:rPr>
          <w:rFonts w:ascii="Times New Roman" w:hAnsi="Times New Roman" w:cs="Times New Roman"/>
          <w:b/>
          <w:i/>
          <w:sz w:val="28"/>
          <w:szCs w:val="28"/>
          <w:lang w:val="ro-RO"/>
        </w:rPr>
      </w:pPr>
      <w:bookmarkStart w:id="1" w:name="_Toc25519482"/>
      <w:r w:rsidRPr="009E6ABA">
        <w:rPr>
          <w:rFonts w:ascii="Times New Roman" w:hAnsi="Times New Roman" w:cs="Times New Roman"/>
          <w:b/>
          <w:i/>
          <w:sz w:val="28"/>
          <w:szCs w:val="28"/>
          <w:lang w:val="ro-RO"/>
        </w:rPr>
        <w:t xml:space="preserve">II. ÎNTINDEREA ȘI DELIMITAREA TERITORIULUI COMUNEI  </w:t>
      </w:r>
      <w:r w:rsidR="00A40B47" w:rsidRPr="009E6ABA">
        <w:rPr>
          <w:rFonts w:ascii="Times New Roman" w:hAnsi="Times New Roman" w:cs="Times New Roman"/>
          <w:b/>
          <w:i/>
          <w:sz w:val="28"/>
          <w:szCs w:val="28"/>
          <w:lang w:val="ro-RO"/>
        </w:rPr>
        <w:t>CAȚA</w:t>
      </w:r>
      <w:bookmarkEnd w:id="1"/>
    </w:p>
    <w:p w14:paraId="25EC7971" w14:textId="77777777" w:rsidR="009E6ABA" w:rsidRPr="009E6ABA" w:rsidRDefault="009E6ABA" w:rsidP="00800386">
      <w:pPr>
        <w:jc w:val="both"/>
        <w:rPr>
          <w:lang w:val="ro-RO"/>
        </w:rPr>
      </w:pPr>
    </w:p>
    <w:p w14:paraId="7BFBB98A"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Art.6. (1)</w:t>
      </w:r>
      <w:r w:rsidRPr="007A75C5">
        <w:rPr>
          <w:rFonts w:ascii="Times New Roman" w:hAnsi="Times New Roman" w:cs="Times New Roman"/>
          <w:sz w:val="24"/>
          <w:szCs w:val="24"/>
          <w:lang w:val="ro-RO"/>
        </w:rPr>
        <w:t xml:space="preserve"> Delimitarea teritorială a comunelor, oraşelor, municipiilor şi judeţelor se stabileşte prin lege. Orice modificare a limitelor teritoriale ale acestora se poate efectua numai prin lege şi numai după consultarea prealabilă a cetăţenilor din unităţile administrativ-teritoriale respective prin referendum, care se organizează potrivit legii.</w:t>
      </w:r>
    </w:p>
    <w:p w14:paraId="0309ED0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Delimitarea teritoriului Comunei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a fost stabilit conform prevederilor Legii cadastrului si publicitatii imobiliare nr.7/1996, republicata cu modificarile si completarile ulterioare.</w:t>
      </w:r>
    </w:p>
    <w:p w14:paraId="2ED5FB3B"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Comuna </w:t>
      </w:r>
      <w:r w:rsidR="00A40B47"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face parte din judetul Brasov si se intinde pe suprafata de </w:t>
      </w:r>
      <w:r w:rsidR="0032748B" w:rsidRPr="0032748B">
        <w:rPr>
          <w:rFonts w:ascii="Times New Roman" w:hAnsi="Times New Roman" w:cs="Times New Roman"/>
          <w:sz w:val="24"/>
          <w:szCs w:val="24"/>
          <w:lang w:val="ro-RO"/>
        </w:rPr>
        <w:t>12.922</w:t>
      </w:r>
      <w:r w:rsidRPr="0032748B">
        <w:rPr>
          <w:rFonts w:ascii="Times New Roman" w:hAnsi="Times New Roman" w:cs="Times New Roman"/>
          <w:sz w:val="24"/>
          <w:szCs w:val="24"/>
          <w:lang w:val="ro-RO"/>
        </w:rPr>
        <w:t xml:space="preserve"> ha.</w:t>
      </w:r>
      <w:r w:rsidRPr="007A75C5">
        <w:rPr>
          <w:rFonts w:ascii="Times New Roman" w:hAnsi="Times New Roman" w:cs="Times New Roman"/>
          <w:sz w:val="24"/>
          <w:szCs w:val="24"/>
          <w:lang w:val="ro-RO"/>
        </w:rPr>
        <w:t xml:space="preserve"> Intravilanul comunei </w:t>
      </w:r>
      <w:r w:rsidR="00A40B47" w:rsidRPr="007A75C5">
        <w:rPr>
          <w:rFonts w:ascii="Times New Roman" w:hAnsi="Times New Roman" w:cs="Times New Roman"/>
          <w:sz w:val="24"/>
          <w:szCs w:val="24"/>
          <w:lang w:val="ro-RO"/>
        </w:rPr>
        <w:t xml:space="preserve">Cața </w:t>
      </w:r>
      <w:r w:rsidRPr="007A75C5">
        <w:rPr>
          <w:rFonts w:ascii="Times New Roman" w:hAnsi="Times New Roman" w:cs="Times New Roman"/>
          <w:sz w:val="24"/>
          <w:szCs w:val="24"/>
          <w:lang w:val="ro-RO"/>
        </w:rPr>
        <w:t xml:space="preserve">este </w:t>
      </w:r>
      <w:r w:rsidRPr="0032748B">
        <w:rPr>
          <w:rFonts w:ascii="Times New Roman" w:hAnsi="Times New Roman" w:cs="Times New Roman"/>
          <w:sz w:val="24"/>
          <w:szCs w:val="24"/>
          <w:lang w:val="ro-RO"/>
        </w:rPr>
        <w:t xml:space="preserve">de </w:t>
      </w:r>
      <w:r w:rsidR="0032748B" w:rsidRPr="0032748B">
        <w:rPr>
          <w:rFonts w:ascii="Times New Roman" w:hAnsi="Times New Roman" w:cs="Times New Roman"/>
          <w:sz w:val="24"/>
          <w:szCs w:val="24"/>
          <w:lang w:val="ro-RO"/>
        </w:rPr>
        <w:t>313</w:t>
      </w:r>
      <w:r w:rsidRPr="0032748B">
        <w:rPr>
          <w:rFonts w:ascii="Times New Roman" w:hAnsi="Times New Roman" w:cs="Times New Roman"/>
          <w:sz w:val="24"/>
          <w:szCs w:val="24"/>
          <w:lang w:val="ro-RO"/>
        </w:rPr>
        <w:t xml:space="preserve"> ha</w:t>
      </w:r>
      <w:r w:rsidRPr="007A75C5">
        <w:rPr>
          <w:rFonts w:ascii="Times New Roman" w:hAnsi="Times New Roman" w:cs="Times New Roman"/>
          <w:sz w:val="24"/>
          <w:szCs w:val="24"/>
          <w:lang w:val="ro-RO"/>
        </w:rPr>
        <w:t xml:space="preserve">, iar extravilanul comunei este de </w:t>
      </w:r>
      <w:r w:rsidR="0032748B" w:rsidRPr="0032748B">
        <w:rPr>
          <w:rFonts w:ascii="Times New Roman" w:hAnsi="Times New Roman" w:cs="Times New Roman"/>
          <w:sz w:val="24"/>
          <w:szCs w:val="24"/>
          <w:lang w:val="ro-RO"/>
        </w:rPr>
        <w:t>12.609</w:t>
      </w:r>
      <w:r w:rsidRPr="0032748B">
        <w:rPr>
          <w:rFonts w:ascii="Times New Roman" w:hAnsi="Times New Roman" w:cs="Times New Roman"/>
          <w:sz w:val="24"/>
          <w:szCs w:val="24"/>
          <w:lang w:val="ro-RO"/>
        </w:rPr>
        <w:t xml:space="preserve"> ha.</w:t>
      </w:r>
      <w:r w:rsidRPr="007A75C5">
        <w:rPr>
          <w:rFonts w:ascii="Times New Roman" w:hAnsi="Times New Roman" w:cs="Times New Roman"/>
          <w:sz w:val="24"/>
          <w:szCs w:val="24"/>
          <w:lang w:val="ro-RO"/>
        </w:rPr>
        <w:t xml:space="preserve"> T</w:t>
      </w:r>
      <w:r w:rsidRPr="007A75C5">
        <w:rPr>
          <w:rFonts w:ascii="Times New Roman" w:hAnsi="Times New Roman" w:cs="Times New Roman"/>
          <w:sz w:val="24"/>
          <w:szCs w:val="24"/>
          <w:shd w:val="clear" w:color="auto" w:fill="FFFFFF"/>
          <w:lang w:val="ro-RO"/>
        </w:rPr>
        <w:t xml:space="preserve">eritoriul administrativ al comunei </w:t>
      </w:r>
      <w:r w:rsidR="00A40B47" w:rsidRPr="007A75C5">
        <w:rPr>
          <w:rFonts w:ascii="Times New Roman" w:hAnsi="Times New Roman" w:cs="Times New Roman"/>
          <w:sz w:val="24"/>
          <w:szCs w:val="24"/>
          <w:shd w:val="clear" w:color="auto" w:fill="FFFFFF"/>
          <w:lang w:val="ro-RO"/>
        </w:rPr>
        <w:t>Cața</w:t>
      </w:r>
      <w:r w:rsidRPr="007A75C5">
        <w:rPr>
          <w:rFonts w:ascii="Times New Roman" w:hAnsi="Times New Roman" w:cs="Times New Roman"/>
          <w:sz w:val="24"/>
          <w:szCs w:val="24"/>
          <w:shd w:val="clear" w:color="auto" w:fill="FFFFFF"/>
          <w:lang w:val="ro-RO"/>
        </w:rPr>
        <w:t xml:space="preserve"> este situat în partea centrală a ţării, în sud-estul podişului Transilvaniei, în depresiunea Homoroadelor, la </w:t>
      </w:r>
      <w:r w:rsidR="006B5FB2" w:rsidRPr="0032748B">
        <w:rPr>
          <w:rFonts w:ascii="Times New Roman" w:hAnsi="Times New Roman" w:cs="Times New Roman"/>
          <w:sz w:val="24"/>
          <w:szCs w:val="24"/>
          <w:shd w:val="clear" w:color="auto" w:fill="FFFFFF"/>
          <w:lang w:val="ro-RO"/>
        </w:rPr>
        <w:t>78</w:t>
      </w:r>
      <w:r w:rsidRPr="0032748B">
        <w:rPr>
          <w:rFonts w:ascii="Times New Roman" w:hAnsi="Times New Roman" w:cs="Times New Roman"/>
          <w:sz w:val="24"/>
          <w:szCs w:val="24"/>
          <w:shd w:val="clear" w:color="auto" w:fill="FFFFFF"/>
          <w:lang w:val="ro-RO"/>
        </w:rPr>
        <w:t xml:space="preserve"> k</w:t>
      </w:r>
      <w:r w:rsidRPr="007A75C5">
        <w:rPr>
          <w:rFonts w:ascii="Times New Roman" w:hAnsi="Times New Roman" w:cs="Times New Roman"/>
          <w:sz w:val="24"/>
          <w:szCs w:val="24"/>
          <w:shd w:val="clear" w:color="auto" w:fill="FFFFFF"/>
          <w:lang w:val="ro-RO"/>
        </w:rPr>
        <w:t>m de municipiul Braşov.</w:t>
      </w:r>
    </w:p>
    <w:p w14:paraId="6213E54B"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b/>
          <w:sz w:val="24"/>
          <w:szCs w:val="24"/>
          <w:lang w:val="ro-RO"/>
        </w:rPr>
        <w:t>(3)</w:t>
      </w:r>
      <w:r w:rsidRPr="000A5008">
        <w:rPr>
          <w:rFonts w:ascii="Times New Roman" w:hAnsi="Times New Roman" w:cs="Times New Roman"/>
          <w:sz w:val="24"/>
          <w:szCs w:val="24"/>
          <w:lang w:val="ro-RO"/>
        </w:rPr>
        <w:t xml:space="preserve"> Comuna </w:t>
      </w:r>
      <w:r w:rsidR="00A40B47" w:rsidRPr="000A5008">
        <w:rPr>
          <w:rFonts w:ascii="Times New Roman" w:hAnsi="Times New Roman" w:cs="Times New Roman"/>
          <w:sz w:val="24"/>
          <w:szCs w:val="24"/>
          <w:lang w:val="ro-RO"/>
        </w:rPr>
        <w:t>Cața</w:t>
      </w:r>
      <w:r w:rsidRPr="000A5008">
        <w:rPr>
          <w:rFonts w:ascii="Times New Roman" w:hAnsi="Times New Roman" w:cs="Times New Roman"/>
          <w:sz w:val="24"/>
          <w:szCs w:val="24"/>
          <w:lang w:val="ro-RO"/>
        </w:rPr>
        <w:t xml:space="preserve"> se învecinează la </w:t>
      </w:r>
      <w:r w:rsidR="00D44DF2">
        <w:rPr>
          <w:rFonts w:ascii="Times New Roman" w:eastAsia="Times New Roman" w:hAnsi="Times New Roman" w:cs="Times New Roman"/>
          <w:sz w:val="24"/>
          <w:szCs w:val="24"/>
          <w:lang w:val="ro-RO"/>
        </w:rPr>
        <w:t>NV cu sat. Petcu, com. Uliești, jud, Harghita; la NE cu loc. Orășeni, com. Mărtiniș, jud, Harghita, la E șoi S cu loc. Homorod, com. Homorod, jud. Brașov; la SV cu oraș Rupea, jud. Brașov și la V cu loc. Bunești, jud. Brașov.</w:t>
      </w:r>
    </w:p>
    <w:tbl>
      <w:tblPr>
        <w:tblW w:w="10335"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left w:w="0" w:type="dxa"/>
          <w:right w:w="0" w:type="dxa"/>
        </w:tblCellMar>
        <w:tblLook w:val="04A0" w:firstRow="1" w:lastRow="0" w:firstColumn="1" w:lastColumn="0" w:noHBand="0" w:noVBand="1"/>
      </w:tblPr>
      <w:tblGrid>
        <w:gridCol w:w="10920"/>
      </w:tblGrid>
      <w:tr w:rsidR="00F6793C" w:rsidRPr="007A75C5" w14:paraId="1E271DD2" w14:textId="77777777" w:rsidTr="00B708F6">
        <w:trPr>
          <w:trHeight w:val="2503"/>
          <w:tblCellSpacing w:w="15" w:type="dxa"/>
        </w:trPr>
        <w:tc>
          <w:tcPr>
            <w:tcW w:w="10275" w:type="dxa"/>
            <w:tcBorders>
              <w:top w:val="nil"/>
              <w:left w:val="nil"/>
              <w:bottom w:val="nil"/>
              <w:right w:val="nil"/>
            </w:tcBorders>
            <w:shd w:val="clear" w:color="auto" w:fill="F9F9F9"/>
            <w:tcMar>
              <w:top w:w="30" w:type="dxa"/>
              <w:left w:w="30" w:type="dxa"/>
              <w:bottom w:w="30" w:type="dxa"/>
              <w:right w:w="30" w:type="dxa"/>
            </w:tcMar>
            <w:vAlign w:val="center"/>
            <w:hideMark/>
          </w:tcPr>
          <w:p w14:paraId="30505D71" w14:textId="77777777" w:rsidR="00F6793C" w:rsidRPr="007A75C5" w:rsidRDefault="00B708F6" w:rsidP="00800386">
            <w:pPr>
              <w:jc w:val="both"/>
              <w:rPr>
                <w:rFonts w:ascii="Times New Roman" w:hAnsi="Times New Roman" w:cs="Times New Roman"/>
                <w:color w:val="000000"/>
                <w:sz w:val="24"/>
                <w:szCs w:val="24"/>
                <w:lang w:val="ro-RO"/>
              </w:rPr>
            </w:pPr>
            <w:r>
              <w:rPr>
                <w:rFonts w:ascii="Times New Roman" w:hAnsi="Times New Roman" w:cs="Times New Roman"/>
                <w:noProof/>
                <w:color w:val="000000"/>
                <w:sz w:val="24"/>
                <w:szCs w:val="24"/>
                <w:lang w:val="en-GB" w:eastAsia="en-GB"/>
              </w:rPr>
              <w:lastRenderedPageBreak/>
              <w:drawing>
                <wp:inline distT="0" distB="0" distL="0" distR="0" wp14:anchorId="5FABEC74" wp14:editId="619B0610">
                  <wp:extent cx="6858000" cy="49422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ta11.png"/>
                          <pic:cNvPicPr/>
                        </pic:nvPicPr>
                        <pic:blipFill>
                          <a:blip r:embed="rId9">
                            <a:extLst>
                              <a:ext uri="{28A0092B-C50C-407E-A947-70E740481C1C}">
                                <a14:useLocalDpi xmlns:a14="http://schemas.microsoft.com/office/drawing/2010/main" val="0"/>
                              </a:ext>
                            </a:extLst>
                          </a:blip>
                          <a:stretch>
                            <a:fillRect/>
                          </a:stretch>
                        </pic:blipFill>
                        <pic:spPr>
                          <a:xfrm>
                            <a:off x="0" y="0"/>
                            <a:ext cx="6858000" cy="4942205"/>
                          </a:xfrm>
                          <a:prstGeom prst="rect">
                            <a:avLst/>
                          </a:prstGeom>
                        </pic:spPr>
                      </pic:pic>
                    </a:graphicData>
                  </a:graphic>
                </wp:inline>
              </w:drawing>
            </w:r>
          </w:p>
          <w:p w14:paraId="161D80CF" w14:textId="77777777" w:rsidR="00F6793C" w:rsidRPr="007A75C5" w:rsidRDefault="001F2D74" w:rsidP="00800386">
            <w:pPr>
              <w:jc w:val="both"/>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Cața</w:t>
            </w:r>
          </w:p>
          <w:p w14:paraId="04E346FD" w14:textId="77777777" w:rsidR="00F6793C" w:rsidRPr="007A75C5" w:rsidRDefault="00F6793C" w:rsidP="00800386">
            <w:pPr>
              <w:jc w:val="both"/>
              <w:rPr>
                <w:rFonts w:ascii="Times New Roman" w:hAnsi="Times New Roman" w:cs="Times New Roman"/>
                <w:color w:val="000000"/>
                <w:sz w:val="24"/>
                <w:szCs w:val="24"/>
                <w:lang w:val="ro-RO"/>
              </w:rPr>
            </w:pPr>
            <w:r w:rsidRPr="007A75C5">
              <w:rPr>
                <w:rFonts w:ascii="Times New Roman" w:hAnsi="Times New Roman" w:cs="Times New Roman"/>
                <w:color w:val="000000"/>
                <w:sz w:val="24"/>
                <w:szCs w:val="24"/>
                <w:lang w:val="ro-RO"/>
              </w:rPr>
              <w:t>Poziția geografică în România</w:t>
            </w:r>
          </w:p>
        </w:tc>
      </w:tr>
      <w:tr w:rsidR="00F6793C" w:rsidRPr="007A75C5" w14:paraId="3B6B55B5" w14:textId="77777777" w:rsidTr="00B708F6">
        <w:trPr>
          <w:trHeight w:val="260"/>
          <w:tblCellSpacing w:w="15" w:type="dxa"/>
        </w:trPr>
        <w:tc>
          <w:tcPr>
            <w:tcW w:w="10275" w:type="dxa"/>
            <w:tcBorders>
              <w:top w:val="nil"/>
              <w:left w:val="nil"/>
              <w:bottom w:val="nil"/>
              <w:right w:val="nil"/>
            </w:tcBorders>
            <w:shd w:val="clear" w:color="auto" w:fill="F9F9F9"/>
            <w:tcMar>
              <w:top w:w="0" w:type="dxa"/>
              <w:left w:w="0" w:type="dxa"/>
              <w:bottom w:w="168" w:type="dxa"/>
              <w:right w:w="0" w:type="dxa"/>
            </w:tcMar>
            <w:hideMark/>
          </w:tcPr>
          <w:p w14:paraId="5DAFC6D2" w14:textId="77777777" w:rsidR="00F6793C" w:rsidRPr="007A75C5" w:rsidRDefault="00F6793C" w:rsidP="00800386">
            <w:pPr>
              <w:jc w:val="both"/>
              <w:rPr>
                <w:rFonts w:ascii="Times New Roman" w:hAnsi="Times New Roman" w:cs="Times New Roman"/>
                <w:b/>
                <w:bCs/>
                <w:color w:val="000000"/>
                <w:sz w:val="24"/>
                <w:szCs w:val="24"/>
                <w:lang w:val="ro-RO"/>
              </w:rPr>
            </w:pPr>
            <w:r w:rsidRPr="007A75C5">
              <w:rPr>
                <w:rFonts w:ascii="Times New Roman" w:hAnsi="Times New Roman" w:cs="Times New Roman"/>
                <w:b/>
                <w:bCs/>
                <w:color w:val="000000"/>
                <w:sz w:val="24"/>
                <w:szCs w:val="24"/>
                <w:lang w:val="ro-RO"/>
              </w:rPr>
              <w:t>Coordonate: </w:t>
            </w:r>
            <w:hyperlink r:id="rId10" w:anchor="/maplink/0" w:history="1">
              <w:r w:rsidR="001F2D74">
                <w:rPr>
                  <w:rStyle w:val="Hyperlink"/>
                  <w:rFonts w:ascii="Arial" w:hAnsi="Arial" w:cs="Arial"/>
                  <w:b/>
                  <w:bCs/>
                  <w:color w:val="0B0080"/>
                </w:rPr>
                <w:t>46°05′26″N 25°16′49″E</w:t>
              </w:r>
            </w:hyperlink>
          </w:p>
        </w:tc>
      </w:tr>
    </w:tbl>
    <w:p w14:paraId="1FC3DE6B" w14:textId="77777777" w:rsidR="00F6793C" w:rsidRPr="007A75C5" w:rsidRDefault="00F6793C" w:rsidP="00800386">
      <w:pPr>
        <w:jc w:val="both"/>
        <w:rPr>
          <w:rFonts w:ascii="Times New Roman" w:hAnsi="Times New Roman" w:cs="Times New Roman"/>
          <w:sz w:val="24"/>
          <w:szCs w:val="24"/>
          <w:lang w:val="ro-RO"/>
        </w:rPr>
      </w:pPr>
    </w:p>
    <w:p w14:paraId="3838644C" w14:textId="77777777" w:rsidR="00F6793C" w:rsidRPr="007A75C5" w:rsidRDefault="00F6793C" w:rsidP="00800386">
      <w:pPr>
        <w:jc w:val="both"/>
        <w:rPr>
          <w:rFonts w:ascii="Times New Roman" w:hAnsi="Times New Roman" w:cs="Times New Roman"/>
          <w:sz w:val="24"/>
          <w:szCs w:val="24"/>
          <w:lang w:val="ro-RO"/>
        </w:rPr>
      </w:pPr>
    </w:p>
    <w:p w14:paraId="666C7EA4" w14:textId="77777777" w:rsidR="00F6793C" w:rsidRPr="007A75C5" w:rsidRDefault="00F6793C" w:rsidP="00800386">
      <w:pPr>
        <w:jc w:val="both"/>
        <w:rPr>
          <w:rFonts w:ascii="Times New Roman" w:hAnsi="Times New Roman" w:cs="Times New Roman"/>
          <w:sz w:val="24"/>
          <w:szCs w:val="24"/>
          <w:lang w:val="ro-RO"/>
        </w:rPr>
      </w:pPr>
    </w:p>
    <w:p w14:paraId="6B433AE8" w14:textId="77777777" w:rsidR="00F6793C" w:rsidRPr="007A75C5" w:rsidRDefault="001F2D74" w:rsidP="00800386">
      <w:pPr>
        <w:jc w:val="both"/>
        <w:rPr>
          <w:rFonts w:ascii="Times New Roman" w:hAnsi="Times New Roman" w:cs="Times New Roman"/>
          <w:sz w:val="24"/>
          <w:szCs w:val="24"/>
          <w:lang w:val="ro-RO"/>
        </w:rPr>
      </w:pPr>
      <w:r>
        <w:rPr>
          <w:noProof/>
          <w:lang w:val="en-GB" w:eastAsia="en-GB"/>
        </w:rPr>
        <w:lastRenderedPageBreak/>
        <w:drawing>
          <wp:inline distT="0" distB="0" distL="0" distR="0" wp14:anchorId="1344918C" wp14:editId="48905364">
            <wp:extent cx="6536476" cy="5286375"/>
            <wp:effectExtent l="0" t="0" r="0" b="0"/>
            <wp:docPr id="18" name="Picture 18" descr="Localizare în cadrul județ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calizare în cadrul județulu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39857" cy="5289110"/>
                    </a:xfrm>
                    <a:prstGeom prst="rect">
                      <a:avLst/>
                    </a:prstGeom>
                    <a:noFill/>
                    <a:ln>
                      <a:noFill/>
                    </a:ln>
                  </pic:spPr>
                </pic:pic>
              </a:graphicData>
            </a:graphic>
          </wp:inline>
        </w:drawing>
      </w:r>
    </w:p>
    <w:p w14:paraId="0D37D49D" w14:textId="77777777" w:rsidR="00F6793C" w:rsidRPr="007A75C5" w:rsidRDefault="00B708F6" w:rsidP="00800386">
      <w:pPr>
        <w:jc w:val="both"/>
        <w:rPr>
          <w:rFonts w:ascii="Times New Roman" w:hAnsi="Times New Roman" w:cs="Times New Roman"/>
          <w:sz w:val="24"/>
          <w:szCs w:val="24"/>
          <w:lang w:val="ro-RO"/>
        </w:rPr>
      </w:pPr>
      <w:r>
        <w:rPr>
          <w:rFonts w:ascii="Times New Roman" w:hAnsi="Times New Roman" w:cs="Times New Roman"/>
          <w:sz w:val="24"/>
          <w:szCs w:val="24"/>
          <w:lang w:val="ro-RO"/>
        </w:rPr>
        <w:t>Județul Brașov</w:t>
      </w:r>
    </w:p>
    <w:p w14:paraId="31E4481A" w14:textId="77777777" w:rsidR="00F6793C" w:rsidRDefault="00F6793C" w:rsidP="00800386">
      <w:pPr>
        <w:jc w:val="both"/>
        <w:rPr>
          <w:rFonts w:ascii="Times New Roman" w:hAnsi="Times New Roman" w:cs="Times New Roman"/>
          <w:noProof/>
          <w:sz w:val="24"/>
          <w:szCs w:val="24"/>
          <w:lang w:val="en-GB" w:eastAsia="en-GB"/>
        </w:rPr>
      </w:pPr>
    </w:p>
    <w:p w14:paraId="1DAEE8B6" w14:textId="77777777" w:rsidR="00E42F07" w:rsidRDefault="00E42F07" w:rsidP="00800386">
      <w:pPr>
        <w:jc w:val="both"/>
        <w:rPr>
          <w:rFonts w:ascii="Times New Roman" w:hAnsi="Times New Roman" w:cs="Times New Roman"/>
          <w:noProof/>
          <w:sz w:val="24"/>
          <w:szCs w:val="24"/>
          <w:lang w:val="en-GB" w:eastAsia="en-GB"/>
        </w:rPr>
      </w:pPr>
      <w:r>
        <w:rPr>
          <w:rFonts w:ascii="Times New Roman" w:hAnsi="Times New Roman" w:cs="Times New Roman"/>
          <w:noProof/>
          <w:sz w:val="24"/>
          <w:szCs w:val="24"/>
          <w:lang w:val="en-GB" w:eastAsia="en-GB"/>
        </w:rPr>
        <w:lastRenderedPageBreak/>
        <w:drawing>
          <wp:inline distT="0" distB="0" distL="0" distR="0" wp14:anchorId="63DC119F" wp14:editId="0C9CE8FE">
            <wp:extent cx="4523702" cy="2905125"/>
            <wp:effectExtent l="19050" t="0" r="0" b="0"/>
            <wp:docPr id="2" name="Picture 1" descr="Ca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a1.png"/>
                    <pic:cNvPicPr/>
                  </pic:nvPicPr>
                  <pic:blipFill>
                    <a:blip r:embed="rId12"/>
                    <a:stretch>
                      <a:fillRect/>
                    </a:stretch>
                  </pic:blipFill>
                  <pic:spPr>
                    <a:xfrm>
                      <a:off x="0" y="0"/>
                      <a:ext cx="4523702" cy="2905125"/>
                    </a:xfrm>
                    <a:prstGeom prst="rect">
                      <a:avLst/>
                    </a:prstGeom>
                  </pic:spPr>
                </pic:pic>
              </a:graphicData>
            </a:graphic>
          </wp:inline>
        </w:drawing>
      </w:r>
      <w:r>
        <w:rPr>
          <w:rFonts w:ascii="Times New Roman" w:hAnsi="Times New Roman" w:cs="Times New Roman"/>
          <w:noProof/>
          <w:sz w:val="24"/>
          <w:szCs w:val="24"/>
          <w:lang w:val="en-GB" w:eastAsia="en-GB"/>
        </w:rPr>
        <w:t xml:space="preserve"> Cața</w:t>
      </w:r>
    </w:p>
    <w:p w14:paraId="5A224ABC" w14:textId="77777777" w:rsidR="00E42F07" w:rsidRDefault="00E42F07" w:rsidP="00800386">
      <w:pPr>
        <w:jc w:val="both"/>
        <w:rPr>
          <w:rFonts w:ascii="Times New Roman" w:hAnsi="Times New Roman" w:cs="Times New Roman"/>
          <w:noProof/>
          <w:sz w:val="24"/>
          <w:szCs w:val="24"/>
          <w:lang w:val="en-GB" w:eastAsia="en-GB"/>
        </w:rPr>
      </w:pPr>
    </w:p>
    <w:p w14:paraId="7099E61C" w14:textId="77777777" w:rsidR="00E42F07" w:rsidRDefault="00E42F07" w:rsidP="00800386">
      <w:pPr>
        <w:jc w:val="both"/>
        <w:rPr>
          <w:rFonts w:ascii="Times New Roman" w:hAnsi="Times New Roman" w:cs="Times New Roman"/>
          <w:noProof/>
          <w:sz w:val="24"/>
          <w:szCs w:val="24"/>
          <w:lang w:val="en-GB" w:eastAsia="en-GB"/>
        </w:rPr>
      </w:pPr>
      <w:r>
        <w:rPr>
          <w:rFonts w:ascii="Times New Roman" w:hAnsi="Times New Roman" w:cs="Times New Roman"/>
          <w:noProof/>
          <w:sz w:val="24"/>
          <w:szCs w:val="24"/>
          <w:lang w:val="en-GB" w:eastAsia="en-GB"/>
        </w:rPr>
        <w:drawing>
          <wp:inline distT="0" distB="0" distL="0" distR="0" wp14:anchorId="7AA2FEC9" wp14:editId="5A154CCB">
            <wp:extent cx="4429930" cy="3190875"/>
            <wp:effectExtent l="19050" t="0" r="8720" b="0"/>
            <wp:docPr id="3" name="Picture 2" descr="Pal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os1.png"/>
                    <pic:cNvPicPr/>
                  </pic:nvPicPr>
                  <pic:blipFill>
                    <a:blip r:embed="rId13"/>
                    <a:stretch>
                      <a:fillRect/>
                    </a:stretch>
                  </pic:blipFill>
                  <pic:spPr>
                    <a:xfrm>
                      <a:off x="0" y="0"/>
                      <a:ext cx="4434534" cy="3194191"/>
                    </a:xfrm>
                    <a:prstGeom prst="rect">
                      <a:avLst/>
                    </a:prstGeom>
                  </pic:spPr>
                </pic:pic>
              </a:graphicData>
            </a:graphic>
          </wp:inline>
        </w:drawing>
      </w:r>
      <w:r>
        <w:rPr>
          <w:rFonts w:ascii="Times New Roman" w:hAnsi="Times New Roman" w:cs="Times New Roman"/>
          <w:noProof/>
          <w:sz w:val="24"/>
          <w:szCs w:val="24"/>
          <w:lang w:val="en-GB" w:eastAsia="en-GB"/>
        </w:rPr>
        <w:t xml:space="preserve"> Paloș</w:t>
      </w:r>
    </w:p>
    <w:p w14:paraId="5B1DBBE1" w14:textId="77777777" w:rsidR="00E42F07" w:rsidRDefault="00E42F07" w:rsidP="00800386">
      <w:pPr>
        <w:jc w:val="both"/>
        <w:rPr>
          <w:rFonts w:ascii="Times New Roman" w:hAnsi="Times New Roman" w:cs="Times New Roman"/>
          <w:noProof/>
          <w:sz w:val="24"/>
          <w:szCs w:val="24"/>
          <w:lang w:val="en-GB" w:eastAsia="en-GB"/>
        </w:rPr>
      </w:pPr>
      <w:r>
        <w:rPr>
          <w:rFonts w:ascii="Times New Roman" w:hAnsi="Times New Roman" w:cs="Times New Roman"/>
          <w:noProof/>
          <w:sz w:val="24"/>
          <w:szCs w:val="24"/>
          <w:lang w:val="en-GB" w:eastAsia="en-GB"/>
        </w:rPr>
        <w:lastRenderedPageBreak/>
        <w:drawing>
          <wp:inline distT="0" distB="0" distL="0" distR="0" wp14:anchorId="7E2FF79C" wp14:editId="113B2325">
            <wp:extent cx="4201043" cy="3048000"/>
            <wp:effectExtent l="19050" t="0" r="9007" b="0"/>
            <wp:docPr id="12" name="Picture 11" descr="Be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a 1.png"/>
                    <pic:cNvPicPr/>
                  </pic:nvPicPr>
                  <pic:blipFill>
                    <a:blip r:embed="rId14"/>
                    <a:stretch>
                      <a:fillRect/>
                    </a:stretch>
                  </pic:blipFill>
                  <pic:spPr>
                    <a:xfrm>
                      <a:off x="0" y="0"/>
                      <a:ext cx="4201043" cy="3048000"/>
                    </a:xfrm>
                    <a:prstGeom prst="rect">
                      <a:avLst/>
                    </a:prstGeom>
                  </pic:spPr>
                </pic:pic>
              </a:graphicData>
            </a:graphic>
          </wp:inline>
        </w:drawing>
      </w:r>
      <w:r>
        <w:rPr>
          <w:rFonts w:ascii="Times New Roman" w:hAnsi="Times New Roman" w:cs="Times New Roman"/>
          <w:noProof/>
          <w:sz w:val="24"/>
          <w:szCs w:val="24"/>
          <w:lang w:val="en-GB" w:eastAsia="en-GB"/>
        </w:rPr>
        <w:t xml:space="preserve"> Beia</w:t>
      </w:r>
    </w:p>
    <w:p w14:paraId="1EBD7C62" w14:textId="77777777" w:rsidR="00E42F07" w:rsidRDefault="00E42F07" w:rsidP="00800386">
      <w:pPr>
        <w:jc w:val="both"/>
        <w:rPr>
          <w:rFonts w:ascii="Times New Roman" w:hAnsi="Times New Roman" w:cs="Times New Roman"/>
          <w:noProof/>
          <w:sz w:val="24"/>
          <w:szCs w:val="24"/>
          <w:lang w:val="en-GB" w:eastAsia="en-GB"/>
        </w:rPr>
      </w:pPr>
      <w:r>
        <w:rPr>
          <w:rFonts w:ascii="Times New Roman" w:hAnsi="Times New Roman" w:cs="Times New Roman"/>
          <w:noProof/>
          <w:sz w:val="24"/>
          <w:szCs w:val="24"/>
          <w:lang w:val="en-GB" w:eastAsia="en-GB"/>
        </w:rPr>
        <w:drawing>
          <wp:inline distT="0" distB="0" distL="0" distR="0" wp14:anchorId="24C00581" wp14:editId="759FEF24">
            <wp:extent cx="4113546" cy="2886075"/>
            <wp:effectExtent l="19050" t="0" r="1254" b="0"/>
            <wp:docPr id="20" name="Picture 19" descr="drausen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useni1.png"/>
                    <pic:cNvPicPr/>
                  </pic:nvPicPr>
                  <pic:blipFill>
                    <a:blip r:embed="rId15"/>
                    <a:stretch>
                      <a:fillRect/>
                    </a:stretch>
                  </pic:blipFill>
                  <pic:spPr>
                    <a:xfrm>
                      <a:off x="0" y="0"/>
                      <a:ext cx="4116896" cy="2888425"/>
                    </a:xfrm>
                    <a:prstGeom prst="rect">
                      <a:avLst/>
                    </a:prstGeom>
                  </pic:spPr>
                </pic:pic>
              </a:graphicData>
            </a:graphic>
          </wp:inline>
        </w:drawing>
      </w:r>
      <w:r>
        <w:rPr>
          <w:rFonts w:ascii="Times New Roman" w:hAnsi="Times New Roman" w:cs="Times New Roman"/>
          <w:noProof/>
          <w:sz w:val="24"/>
          <w:szCs w:val="24"/>
          <w:lang w:val="en-GB" w:eastAsia="en-GB"/>
        </w:rPr>
        <w:t xml:space="preserve"> Drăușeni</w:t>
      </w:r>
    </w:p>
    <w:p w14:paraId="665986AD" w14:textId="77777777" w:rsidR="00E42F07" w:rsidRDefault="00E42F07" w:rsidP="00800386">
      <w:pPr>
        <w:jc w:val="both"/>
        <w:rPr>
          <w:rFonts w:ascii="Times New Roman" w:hAnsi="Times New Roman" w:cs="Times New Roman"/>
          <w:noProof/>
          <w:sz w:val="24"/>
          <w:szCs w:val="24"/>
          <w:lang w:val="en-GB" w:eastAsia="en-GB"/>
        </w:rPr>
      </w:pPr>
    </w:p>
    <w:p w14:paraId="13909B34" w14:textId="77777777" w:rsidR="00E42F07" w:rsidRPr="007A75C5" w:rsidRDefault="00E42F07" w:rsidP="00800386">
      <w:pPr>
        <w:jc w:val="both"/>
        <w:rPr>
          <w:rFonts w:ascii="Times New Roman" w:hAnsi="Times New Roman" w:cs="Times New Roman"/>
          <w:sz w:val="24"/>
          <w:szCs w:val="24"/>
          <w:lang w:val="ro-RO"/>
        </w:rPr>
      </w:pPr>
      <w:r>
        <w:rPr>
          <w:rFonts w:ascii="Times New Roman" w:hAnsi="Times New Roman" w:cs="Times New Roman"/>
          <w:noProof/>
          <w:sz w:val="24"/>
          <w:szCs w:val="24"/>
          <w:lang w:val="en-GB" w:eastAsia="en-GB"/>
        </w:rPr>
        <w:lastRenderedPageBreak/>
        <w:drawing>
          <wp:inline distT="0" distB="0" distL="0" distR="0" wp14:anchorId="13A62AA6" wp14:editId="68BECB70">
            <wp:extent cx="4101455" cy="3152775"/>
            <wp:effectExtent l="19050" t="0" r="0" b="0"/>
            <wp:docPr id="21" name="Picture 20" descr="Ionest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nesti1.png"/>
                    <pic:cNvPicPr/>
                  </pic:nvPicPr>
                  <pic:blipFill>
                    <a:blip r:embed="rId16"/>
                    <a:stretch>
                      <a:fillRect/>
                    </a:stretch>
                  </pic:blipFill>
                  <pic:spPr>
                    <a:xfrm>
                      <a:off x="0" y="0"/>
                      <a:ext cx="4101455" cy="3152775"/>
                    </a:xfrm>
                    <a:prstGeom prst="rect">
                      <a:avLst/>
                    </a:prstGeom>
                  </pic:spPr>
                </pic:pic>
              </a:graphicData>
            </a:graphic>
          </wp:inline>
        </w:drawing>
      </w:r>
      <w:r>
        <w:rPr>
          <w:rFonts w:ascii="Times New Roman" w:hAnsi="Times New Roman" w:cs="Times New Roman"/>
          <w:sz w:val="24"/>
          <w:szCs w:val="24"/>
          <w:lang w:val="ro-RO"/>
        </w:rPr>
        <w:t xml:space="preserve"> Ionești</w:t>
      </w:r>
    </w:p>
    <w:p w14:paraId="2D9ED323" w14:textId="77777777" w:rsidR="00F6793C" w:rsidRPr="007A75C5" w:rsidRDefault="00F6793C" w:rsidP="00800386">
      <w:pPr>
        <w:jc w:val="both"/>
        <w:rPr>
          <w:rFonts w:ascii="Times New Roman" w:hAnsi="Times New Roman" w:cs="Times New Roman"/>
          <w:color w:val="000000"/>
          <w:sz w:val="24"/>
          <w:szCs w:val="24"/>
          <w:lang w:val="ro-RO"/>
        </w:rPr>
      </w:pPr>
    </w:p>
    <w:p w14:paraId="4116B6DD" w14:textId="77777777" w:rsidR="00F6793C" w:rsidRPr="009E6ABA" w:rsidRDefault="00F6793C" w:rsidP="00800386">
      <w:pPr>
        <w:pStyle w:val="Heading1"/>
        <w:jc w:val="both"/>
        <w:rPr>
          <w:rFonts w:ascii="Times New Roman" w:hAnsi="Times New Roman" w:cs="Times New Roman"/>
          <w:b/>
          <w:i/>
          <w:color w:val="1F497D" w:themeColor="text2"/>
          <w:sz w:val="28"/>
          <w:szCs w:val="28"/>
          <w:lang w:val="ro-RO"/>
        </w:rPr>
      </w:pPr>
      <w:bookmarkStart w:id="2" w:name="_Toc25519483"/>
      <w:r w:rsidRPr="009E6ABA">
        <w:rPr>
          <w:rFonts w:ascii="Times New Roman" w:hAnsi="Times New Roman" w:cs="Times New Roman"/>
          <w:b/>
          <w:i/>
          <w:color w:val="1F497D" w:themeColor="text2"/>
          <w:sz w:val="28"/>
          <w:szCs w:val="28"/>
          <w:lang w:val="ro-RO"/>
        </w:rPr>
        <w:t xml:space="preserve">III. </w:t>
      </w:r>
      <w:r w:rsidR="006633DF" w:rsidRPr="009E6ABA">
        <w:rPr>
          <w:rFonts w:ascii="Times New Roman" w:hAnsi="Times New Roman" w:cs="Times New Roman"/>
          <w:b/>
          <w:i/>
          <w:color w:val="1F497D" w:themeColor="text2"/>
          <w:sz w:val="28"/>
          <w:szCs w:val="28"/>
          <w:lang w:val="ro-RO"/>
        </w:rPr>
        <w:t>SCURT ISTORIC</w:t>
      </w:r>
      <w:bookmarkEnd w:id="2"/>
    </w:p>
    <w:p w14:paraId="1F720B43" w14:textId="77777777" w:rsidR="006633DF" w:rsidRPr="007A75C5" w:rsidRDefault="006633DF" w:rsidP="00800386">
      <w:pPr>
        <w:jc w:val="both"/>
        <w:rPr>
          <w:rFonts w:ascii="Times New Roman" w:hAnsi="Times New Roman" w:cs="Times New Roman"/>
          <w:b/>
          <w:i/>
          <w:color w:val="000000"/>
          <w:sz w:val="24"/>
          <w:szCs w:val="24"/>
          <w:lang w:val="ro-RO"/>
        </w:rPr>
      </w:pPr>
    </w:p>
    <w:p w14:paraId="7526CE0C"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Comuna Caţa este aşezată în judeţul Braşov. În raport cu marile unităţi ale reliefului comuna Caţa şi satele aparţinătoare este aşezată în partea central estică a ţării, în sud-estul Podişului Transilvaniei, în Depresiunea Homoroadelor.</w:t>
      </w:r>
    </w:p>
    <w:p w14:paraId="6CBB91DA"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Ocupă partea de nord a judeţului Braşov, la o distanţă de 78 km de mun. Braşov şi la 11 km de oraşul Rupea. </w:t>
      </w:r>
    </w:p>
    <w:p w14:paraId="72D73CD2"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Drumul naţional Braşov-Sighişoara, cu o ramificaţie de 8 km,, drum judeţean, asigură legătura comunei cu reşedinţa judeţului. Staţia de cale ferată se află la 1 km de centrul comunei.</w:t>
      </w:r>
    </w:p>
    <w:p w14:paraId="46454265"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Comuna este formată din cinci sate: Caţa, satul de reşedinţă, Beia la 12 km, Drăuşeni la 7km, Paloş la 5 km şi Ioneşti la 9 km distanţă de Caţa.</w:t>
      </w:r>
    </w:p>
    <w:p w14:paraId="6A10EB24"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Caţa ca şi satele componente, a fost întemeiată în Evul Mediu. Doar prin urmele materiale, descoperite întămplător, deoarece nu s-au întreprins sapături arheologice sistematice, s-a ajuns la concluzia că pe teritoriul respectiv aceste obiecte ,,vorbitoareˮ atestă existenţa  de locuinţe omeneşti  cu mult mai vechi decât începuturile feudalismului.</w:t>
      </w:r>
    </w:p>
    <w:p w14:paraId="2619A4BD"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Primii colonişti saşi au fost aduşi in Transilvania la mijlocul sec. al XII-lea. Ei proveniau din partea de Vest a Europei , din ţinuturile Rinului şi Moselei, din Flandra şi Luxemburg. Primul document care vorbeşte despre ei, datează din anii 1192-1194.</w:t>
      </w:r>
    </w:p>
    <w:p w14:paraId="40D1A646"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lastRenderedPageBreak/>
        <w:t xml:space="preserve">       Originea denumirii de  “Caţa” se trage din cuvântul german “Katzendorf” – satul pisicilor-etimologia toponimului pornind de la cotele de piei de pisici sălbatice, pe care populaţia săsească trebuia să le dea cu regularitate Curţii regale maghiare.</w:t>
      </w:r>
      <w:r w:rsidRPr="007A75C5">
        <w:rPr>
          <w:rFonts w:ascii="Times New Roman" w:hAnsi="Times New Roman" w:cs="Times New Roman"/>
          <w:sz w:val="24"/>
          <w:szCs w:val="24"/>
          <w:lang w:val="ro-RO"/>
        </w:rPr>
        <w:br/>
      </w:r>
      <w:r w:rsidRPr="007A75C5">
        <w:rPr>
          <w:rFonts w:ascii="Times New Roman" w:hAnsi="Times New Roman" w:cs="Times New Roman"/>
          <w:sz w:val="24"/>
          <w:szCs w:val="24"/>
          <w:shd w:val="clear" w:color="auto" w:fill="E7F4EA"/>
          <w:lang w:val="ro-RO"/>
        </w:rPr>
        <w:t xml:space="preserve">   Conform vechii împartiri administrative existente pâna în anul 1876, asezarea a aprtinut de Scaunul Rupea si a facut parte ca localitate libera din Pamântul craiesc si din capitulul Kosd. S-au facut diverse studii si analize în ce priveste originea denumirii staului. În documentele vremurilor, Cata apare între secolele al XIV-lea si al XV-lea sub denumirile de Cacza, Katzen, Kacza si Katza pentru localizarea satului Katzendorf în harta lui Honterus. Exista si o mentiune care arata ca asezarea avea în anul 1488, o scoala, 5 pastori, 92 de gospodarii si doi saraci.</w:t>
      </w:r>
    </w:p>
    <w:p w14:paraId="45E4AD70"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Originea denumirii satului</w:t>
      </w:r>
      <w:r w:rsidRPr="007A75C5">
        <w:rPr>
          <w:rFonts w:ascii="Times New Roman" w:hAnsi="Times New Roman" w:cs="Times New Roman"/>
          <w:b/>
          <w:sz w:val="24"/>
          <w:szCs w:val="24"/>
          <w:lang w:val="ro-RO"/>
        </w:rPr>
        <w:t xml:space="preserve"> Drăuşeni</w:t>
      </w:r>
      <w:r w:rsidRPr="007A75C5">
        <w:rPr>
          <w:rFonts w:ascii="Times New Roman" w:hAnsi="Times New Roman" w:cs="Times New Roman"/>
          <w:sz w:val="24"/>
          <w:szCs w:val="24"/>
          <w:lang w:val="ro-RO"/>
        </w:rPr>
        <w:t xml:space="preserve"> datează din anul 1224 când satul se numea „Terra Daraus” – Pământul şoimilor şi este amintită ca o localitate săsească, Draws în 1468, Dravs în 1477.Din sec.al XIII – lea vechea vatră, locuită până atunci de băştinaşi a început să fie colonizată de saşi. Pe teritoriul satului Drăuşeni s-au descoperit monezi de factură romană datând din sec.al III – lea al erei noastre.</w:t>
      </w:r>
      <w:r w:rsidRPr="007A75C5">
        <w:rPr>
          <w:rFonts w:ascii="Times New Roman" w:hAnsi="Times New Roman" w:cs="Times New Roman"/>
          <w:sz w:val="24"/>
          <w:szCs w:val="24"/>
          <w:lang w:val="ro-RO"/>
        </w:rPr>
        <w:br/>
        <w:t xml:space="preserve">     În 1224, satul este pomenit ca punctul extrem nord-estic în care s-a produs colonizarea saşilor. Documentul emis de cancelaria regală a Ungariei stabilea drepturile şi îndatoririle coloniştilor. Drăuşeniul figurează prin numele german Drass.</w:t>
      </w:r>
    </w:p>
    <w:p w14:paraId="70DE6BA4"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Iniţial, la sfârşitul secolului XIII, biserica din Drăuşeni a fost construită în stil romanic, cu plan rectangular şi un turn-clopotniţă, pe latura vestică. În secolul următor, nava principală este decorată cu fresce. Pe latura sudică se mai poate vedea ilustrarea legendei Sfintei Ecaterina din Alexandria.</w:t>
      </w:r>
    </w:p>
    <w:p w14:paraId="1FD45722"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Pe latura vestică a turnului se remarcă un portal bogat decorat, care este considerat unic între lucrările romanice transilvănene. Stilul arhitectural îmbină elementele romanice cu cele gotice. Pe de altă parte, tribuna-balcon, mobilierul din cor şi stranele sunt lucrate în stil popular săsesc. Parte din acest mobilier a fost realizat în secolele XVII şi XVIII.</w:t>
      </w:r>
    </w:p>
    <w:p w14:paraId="301F8433"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În cursul lucrărilor  de fortificare realizate în secolele XV şi XVII au fost demolate navele laterale şi absida de est, iar corul a fost prevăzut cu un nivel de apărare. Turnul-clopotniţă se înalţă lipindu-se de el alte două turnuri spre apus. Lângă biserică, în partea de răsărit, se ridică alte două turnuri cu secţiune pătrată. Zidul de incintă, întărit cu cele şase turnuri, a fost şi el ridicat şi extins în etape succesive. Un drum de stajă era dispus de jur-împrejurul zidului.</w:t>
      </w:r>
    </w:p>
    <w:p w14:paraId="441F71FE"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Săpăturile arheologice au dezvăluit o altă particularitate a modului în care au fost realizate fortificaţiile. La temelia zidului de incintă au fost aşezate blocuri imense  de piatră pentru a nu permite asediatorilor să sape tuneluri pe sub acesta!</w:t>
      </w:r>
    </w:p>
    <w:p w14:paraId="0564F279"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Locul este fermecător, căci în spatele zidului, înconjurând biserica, cresc flori de câmp şi tufe de soc, iar în turnul-clopotniţă veghează un orologiu străvechi.</w:t>
      </w:r>
    </w:p>
    <w:p w14:paraId="0CB6AD3B"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lastRenderedPageBreak/>
        <w:t xml:space="preserve">Satul </w:t>
      </w:r>
      <w:r w:rsidRPr="007A75C5">
        <w:rPr>
          <w:rFonts w:ascii="Times New Roman" w:hAnsi="Times New Roman" w:cs="Times New Roman"/>
          <w:b/>
          <w:sz w:val="24"/>
          <w:szCs w:val="24"/>
          <w:lang w:val="ro-RO"/>
        </w:rPr>
        <w:t xml:space="preserve">Paloş </w:t>
      </w:r>
      <w:r w:rsidRPr="007A75C5">
        <w:rPr>
          <w:rFonts w:ascii="Times New Roman" w:hAnsi="Times New Roman" w:cs="Times New Roman"/>
          <w:sz w:val="24"/>
          <w:szCs w:val="24"/>
          <w:lang w:val="ro-RO"/>
        </w:rPr>
        <w:t>are o frumoasa istorie şi legend.Legenda spune că, satul Paloş îşi are originea ca aşezare a vetrei satului încă din anii 101 – 105, la locul denumit,”Fânaţe la plute”,lângă Pădurea Lenţea,(locul unde şi astăzi există arbori- plute-), din timpul războaielor dacice (101 – 102 primul război dacic, iar in anul  106,-vara, al doilea  război dacic, când este asediată şi cade Sarmizegetusa), despre care legenda spune că un anume Claie Gurie, dac ar fi întemeiat o famile şi a construit o casă pentru el cât şi pentru copii lui un fecior şi două fete. Acestea se pare că s-a petrecut chiar înainte de anul 100 d.Ch. feciorul şi ginerele lui Gurie, participaseră la războiul dintre Traian şi Decebal.</w:t>
      </w:r>
    </w:p>
    <w:p w14:paraId="5720566C"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La cel de al doilea război din 105 – 106 ar fi luat parte chiar Claie Gurie, fiul şi ginerii lui, dintre  care un ginere ar fi murit în luptele de la Sarmisegetuza, când a  căzut şi Decebal. În acest timp, întâmplarea  face ca unul dintre fii săi să găsească un străin rănit în Pădurea Lenţea, acesta vorbea un grai deosebit.</w:t>
      </w:r>
    </w:p>
    <w:p w14:paraId="0EA04A99"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Claie Gurie, a înţeles graiul rănitului l-au îngrijit până la însănătoşire. Între timp o ceată de oştaşi romani, ajunşi în această vatră a lui Gurie, au fost impresionaţi de grija purtată faţă de camaradul lor,recompesând familia lui Gurie cu multe daruri. Soldatul rănit se numea Trinius, în timpul îngrijirii lui acesta a învăţat, multe cuvinte dacice,iar la rândul lor cei din familia lui Gurie au învăţat multe cuvinte romane. Astfel soldatul Trinius a povestit că este  originar din Capua,  Italia.</w:t>
      </w:r>
    </w:p>
    <w:p w14:paraId="365A8F7F"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După însănătoşire Trinius s-ar fi prezentat la Rupidava (Rupea),unde era deja constituită o administraţie romană, cerând s-ă rămână acolo unde s-a născut pentru a doua oară. Mai târziu s-a căsătorit  cu una din fetele lui Gurie, al cărui bărbat murise la Sarmisegetuza alături de viteazul Decebal. </w:t>
      </w:r>
    </w:p>
    <w:p w14:paraId="4B3FD2A7"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După aproape două secole de trai liniştit se produc  năvălirile barbarilor din partea răsăriteană. În faţa acestora, locuitorii Daciei au luptat vitejeşte cu paloşul în mînă pentru a-şi apăra glia, graiul şi neamul.</w:t>
      </w:r>
    </w:p>
    <w:p w14:paraId="6A813080"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sz w:val="24"/>
          <w:szCs w:val="24"/>
          <w:lang w:val="ro-RO"/>
        </w:rPr>
        <w:t xml:space="preserve">    Năvălirile cetelor  popoarlor migratoare, au determinat pe locuitorii vetrei de La Plute, ca pe dealul din apropiere, numit Dealul Negru, astăzi “ Gherghelăul”înalt de 786 m. să-şi înstaleze o </w:t>
      </w:r>
      <w:r w:rsidRPr="007A75C5">
        <w:rPr>
          <w:rFonts w:ascii="Times New Roman" w:hAnsi="Times New Roman" w:cs="Times New Roman"/>
          <w:b/>
          <w:sz w:val="24"/>
          <w:szCs w:val="24"/>
          <w:lang w:val="ro-RO"/>
        </w:rPr>
        <w:t xml:space="preserve">strajă </w:t>
      </w:r>
      <w:r w:rsidRPr="007A75C5">
        <w:rPr>
          <w:rFonts w:ascii="Times New Roman" w:hAnsi="Times New Roman" w:cs="Times New Roman"/>
          <w:sz w:val="24"/>
          <w:szCs w:val="24"/>
          <w:lang w:val="ro-RO"/>
        </w:rPr>
        <w:t xml:space="preserve">care să le servească la observarea apropierii cetelor barbare şi darea de semnale de alarmă, suflând în corn şi prin semnale luminoase, astfel ca locuitorii vetrei să se poată retrage la adapost în Pădurea Lenţea din apropiere pentru a-şi proteja vieţiile,cât şi proviziile, dar şi pentru ca, locuitorii din Rupidava, de pe dealul cetăţii să perceapă semnalele date de  pe dealul Negru şi să-şi ia măsuri de adăpostire sau să le vină în ajutor celor de La Plute. </w:t>
      </w:r>
    </w:p>
    <w:p w14:paraId="792E848D"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Legenda spune că într-o zi a sosit o ceată mare cu un prinţ rănit, care a şi murit pe aceste locuri şi că, l-au înhumat formând o movilă în apropiere, cunoscută astăzi  sub denumirea de </w:t>
      </w:r>
      <w:r w:rsidRPr="007A75C5">
        <w:rPr>
          <w:rFonts w:ascii="Times New Roman" w:hAnsi="Times New Roman" w:cs="Times New Roman"/>
          <w:b/>
          <w:sz w:val="24"/>
          <w:szCs w:val="24"/>
          <w:lang w:val="ro-RO"/>
        </w:rPr>
        <w:t>Gorgănel</w:t>
      </w:r>
      <w:r w:rsidRPr="007A75C5">
        <w:rPr>
          <w:rFonts w:ascii="Times New Roman" w:hAnsi="Times New Roman" w:cs="Times New Roman"/>
          <w:sz w:val="24"/>
          <w:szCs w:val="24"/>
          <w:lang w:val="ro-RO"/>
        </w:rPr>
        <w:t xml:space="preserve">. Prinţul a fost îngropat cu lancea în mâna stângă,iar în dreapta cu buzduganul, pe mormânt </w:t>
      </w:r>
      <w:r w:rsidRPr="007A75C5">
        <w:rPr>
          <w:rFonts w:ascii="Times New Roman" w:hAnsi="Times New Roman" w:cs="Times New Roman"/>
          <w:b/>
          <w:sz w:val="24"/>
          <w:szCs w:val="24"/>
          <w:lang w:val="ro-RO"/>
        </w:rPr>
        <w:t>au înfipt paloşul prinţului,</w:t>
      </w:r>
      <w:r w:rsidRPr="007A75C5">
        <w:rPr>
          <w:rFonts w:ascii="Times New Roman" w:hAnsi="Times New Roman" w:cs="Times New Roman"/>
          <w:sz w:val="24"/>
          <w:szCs w:val="24"/>
          <w:lang w:val="ro-RO"/>
        </w:rPr>
        <w:t xml:space="preserve"> de unde vine si numele satului </w:t>
      </w:r>
      <w:r w:rsidRPr="007A75C5">
        <w:rPr>
          <w:rFonts w:ascii="Times New Roman" w:hAnsi="Times New Roman" w:cs="Times New Roman"/>
          <w:b/>
          <w:sz w:val="24"/>
          <w:szCs w:val="24"/>
          <w:lang w:val="ro-RO"/>
        </w:rPr>
        <w:t xml:space="preserve">Paloş. </w:t>
      </w:r>
    </w:p>
    <w:p w14:paraId="089FFE33"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lastRenderedPageBreak/>
        <w:t>În aceste locuri au fost descoperite relicve ale unei civilizaţii preistorice, cum ar fi cioburi ceramice de vase şi oale, ulcele şi blide, unelte confecţionate din piatră şi din os, topoare din piatră cu coadă,(o parte din aceste relicve, cioburi obiectei arheologice, descoperite în vechea vatră au fost expuse prin colecţia Gh.Cernea, la muzeele din Sibiu,Mediaş,Sighişoara,Rupea şi în casa memorială a colecţionarului-muzeograf din satul Paloş).</w:t>
      </w:r>
    </w:p>
    <w:p w14:paraId="7CE7B06F"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Atunci se pare că cei din clanul lui Gurie s-au hotărât să-şi caute un alt loc mai prielnic pentru o vatră undeva mai aproape dar şi cu surse de apă permanente. Aşa se face că s-au aşezat la confluenţa celor trei pâraie, de  mai jos situate în lunca acestora, luând cu ei şi acel paloş înfipt în movila Gorgănel, pe care l-au împlântat în locul noii vetre .Aici si-au construit adăposturi, ceva mai sus de zona de confluenţă a pâraielor astfel ca să fie feriţi de apele revărsate ale </w:t>
      </w:r>
      <w:r w:rsidRPr="007A75C5">
        <w:rPr>
          <w:rFonts w:ascii="Times New Roman" w:hAnsi="Times New Roman" w:cs="Times New Roman"/>
          <w:b/>
          <w:sz w:val="24"/>
          <w:szCs w:val="24"/>
          <w:lang w:val="ro-RO"/>
        </w:rPr>
        <w:t>pâraielor</w:t>
      </w:r>
      <w:r w:rsidRPr="007A75C5">
        <w:rPr>
          <w:rFonts w:ascii="Times New Roman" w:hAnsi="Times New Roman" w:cs="Times New Roman"/>
          <w:sz w:val="24"/>
          <w:szCs w:val="24"/>
          <w:lang w:val="ro-RO"/>
        </w:rPr>
        <w:t xml:space="preserve"> în anotimpurile ploioase. Locul se numeşte astăzi î</w:t>
      </w:r>
      <w:r w:rsidRPr="007A75C5">
        <w:rPr>
          <w:rFonts w:ascii="Times New Roman" w:hAnsi="Times New Roman" w:cs="Times New Roman"/>
          <w:b/>
          <w:sz w:val="24"/>
          <w:szCs w:val="24"/>
          <w:lang w:val="ro-RO"/>
        </w:rPr>
        <w:t>n ungher de pe uliţa Cocoroveni</w:t>
      </w:r>
      <w:r w:rsidRPr="007A75C5">
        <w:rPr>
          <w:rFonts w:ascii="Times New Roman" w:hAnsi="Times New Roman" w:cs="Times New Roman"/>
          <w:sz w:val="24"/>
          <w:szCs w:val="24"/>
          <w:lang w:val="ro-RO"/>
        </w:rPr>
        <w:t xml:space="preserve">, un loc expus razelor calde ale soarelui şi cu izvoare subterane de apă potabilă, unde şi-au construit o fântână.Fântâna se numeşte </w:t>
      </w:r>
      <w:r w:rsidRPr="007A75C5">
        <w:rPr>
          <w:rFonts w:ascii="Times New Roman" w:hAnsi="Times New Roman" w:cs="Times New Roman"/>
          <w:b/>
          <w:sz w:val="24"/>
          <w:szCs w:val="24"/>
          <w:lang w:val="ro-RO"/>
        </w:rPr>
        <w:t>Fântâna lui Gurie</w:t>
      </w:r>
      <w:r w:rsidRPr="007A75C5">
        <w:rPr>
          <w:rFonts w:ascii="Times New Roman" w:hAnsi="Times New Roman" w:cs="Times New Roman"/>
          <w:sz w:val="24"/>
          <w:szCs w:val="24"/>
          <w:lang w:val="ro-RO"/>
        </w:rPr>
        <w:t xml:space="preserve"> şi aceasta mai există şi astăzi intr-o stare degradată</w:t>
      </w:r>
    </w:p>
    <w:p w14:paraId="5F687E38"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In anul </w:t>
      </w:r>
      <w:r w:rsidRPr="007A75C5">
        <w:rPr>
          <w:rFonts w:ascii="Times New Roman" w:hAnsi="Times New Roman" w:cs="Times New Roman"/>
          <w:b/>
          <w:sz w:val="24"/>
          <w:szCs w:val="24"/>
          <w:lang w:val="ro-RO"/>
        </w:rPr>
        <w:t>1888,</w:t>
      </w:r>
      <w:r w:rsidRPr="007A75C5">
        <w:rPr>
          <w:rFonts w:ascii="Times New Roman" w:hAnsi="Times New Roman" w:cs="Times New Roman"/>
          <w:sz w:val="24"/>
          <w:szCs w:val="24"/>
          <w:lang w:val="ro-RO"/>
        </w:rPr>
        <w:t xml:space="preserve">este edificata </w:t>
      </w:r>
      <w:r w:rsidRPr="007A75C5">
        <w:rPr>
          <w:rFonts w:ascii="Times New Roman" w:hAnsi="Times New Roman" w:cs="Times New Roman"/>
          <w:b/>
          <w:sz w:val="24"/>
          <w:szCs w:val="24"/>
          <w:lang w:val="ro-RO"/>
        </w:rPr>
        <w:t>noua BISERICA DIN CENTRUL SATULUI PALOS,</w:t>
      </w:r>
      <w:r w:rsidRPr="007A75C5">
        <w:rPr>
          <w:rFonts w:ascii="Times New Roman" w:hAnsi="Times New Roman" w:cs="Times New Roman"/>
          <w:sz w:val="24"/>
          <w:szCs w:val="24"/>
          <w:lang w:val="ro-RO"/>
        </w:rPr>
        <w:t>construita dupa modelul architectural a celei din orasul MISKOC,din Ungaria locul unde s-a nascut marele MITROPOLIT AL  ARDEALULUI  ANDREI  SAGUNA.</w:t>
      </w:r>
    </w:p>
    <w:p w14:paraId="46BF19C3"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In acea perioada la Palos ,preot paroh era TEOFIL N. GHEAJA</w:t>
      </w:r>
      <w:r w:rsidRPr="007A75C5">
        <w:rPr>
          <w:rFonts w:ascii="Times New Roman" w:hAnsi="Times New Roman" w:cs="Times New Roman"/>
          <w:b/>
          <w:sz w:val="24"/>
          <w:szCs w:val="24"/>
          <w:lang w:val="ro-RO"/>
        </w:rPr>
        <w:t xml:space="preserve">, </w:t>
      </w:r>
      <w:r w:rsidRPr="007A75C5">
        <w:rPr>
          <w:rFonts w:ascii="Times New Roman" w:hAnsi="Times New Roman" w:cs="Times New Roman"/>
          <w:sz w:val="24"/>
          <w:szCs w:val="24"/>
          <w:lang w:val="ro-RO"/>
        </w:rPr>
        <w:t>al doilea preot din dinastia de preoti ai familiei Gheaja,care au slujit in satul Palos,timp de peste 160 de ani aproape consecutiv.</w:t>
      </w:r>
    </w:p>
    <w:p w14:paraId="2C4C2B80"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ab/>
        <w:t>Aceasta familie de preoti ,urmasi din tata in fiu au pastorit credinciosi satului Palos,inca din anul1780,pana in anul 1948, cand s-a stins ultimul descendent ,preotu si dascalul,Emil T.Ghea</w:t>
      </w:r>
    </w:p>
    <w:p w14:paraId="012DA94B"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color w:val="2A2A2A"/>
          <w:sz w:val="24"/>
          <w:szCs w:val="24"/>
          <w:shd w:val="clear" w:color="auto" w:fill="FAFCFF"/>
          <w:lang w:val="ro-RO"/>
        </w:rPr>
        <w:t xml:space="preserve">În faţa sfintei biserici ortodoxe din Paloş, tăcute şi parcă uitate străjuiesc două monumente ridicate de fii satului recunoscători: unul este dedicat eroilor din primul război mondial, ridicat de doi luptători pentru reîntregirea neamului (Nicolae Băia şi Ioan Negoi), iar al doilea este închinat eroilor din al doilea război mondial, ultimul ridicat în anul 1983. Pentru marile idealuri naţionale, tineretul din Paloş a dat un greu tribut de sânge. Căzuţi la Mărăşeşti şi Oituz, prin trecătorile munţilor sau prin stepele ruseşti, sacrificiul lor a fost consemnat în diverse lucrări scrise de Gheorghe Cernea- etnolog, Gheorghe Codrea –  dascăl cu grai luminat, Vasile Ghibedea- profesor de geografie şi de distinsul coloner (în rezervă) Ioan Negoi. În vârful cimitirului din Paloş o cruce istorică bătută de vânturi şi troienită de albele zăpezi ale uitării, aminteşte de sacrificiu familiei dr. Ioan Iosif. Întreaga familie  a fost arestată şi deportată în anul 1917 în lagărul de concentrare de la Sopron (Ungaria). Soţia Mărioara şi cele două fetiţe gemene născute în detenţie au murit imediat după naştere. Dr. Iosif a fost un militant pentru Unire, deputat în primul parlament al României Mari, a participat în calitate de expert (ca delegat al lui Iuliu Maniu) la Conferinţa de Pace de la Paris. Alături, dinastia de preoţi Gheaja le cântă veşnica pomenire. Şi tot alături, marele folclorist Gheorghe Cernea le murmură un permanent şi duios </w:t>
      </w:r>
      <w:r w:rsidRPr="007A75C5">
        <w:rPr>
          <w:rFonts w:ascii="Times New Roman" w:hAnsi="Times New Roman" w:cs="Times New Roman"/>
          <w:color w:val="2A2A2A"/>
          <w:sz w:val="24"/>
          <w:szCs w:val="24"/>
          <w:shd w:val="clear" w:color="auto" w:fill="FAFCFF"/>
          <w:lang w:val="ro-RO"/>
        </w:rPr>
        <w:lastRenderedPageBreak/>
        <w:t xml:space="preserve">cântec de leagăn. Sora folcloristului, Rozalia Cernea, privighetoare a Ardealului şi poetă populară, odihneşte în cimitirul din Albeşti. </w:t>
      </w:r>
    </w:p>
    <w:p w14:paraId="4FC442EA" w14:textId="77777777" w:rsidR="006633DF" w:rsidRPr="007A75C5" w:rsidRDefault="006633DF" w:rsidP="00800386">
      <w:pPr>
        <w:jc w:val="both"/>
        <w:rPr>
          <w:rFonts w:ascii="Times New Roman" w:hAnsi="Times New Roman" w:cs="Times New Roman"/>
          <w:sz w:val="24"/>
          <w:szCs w:val="24"/>
          <w:lang w:val="ro-RO"/>
        </w:rPr>
      </w:pPr>
    </w:p>
    <w:p w14:paraId="3747EC57"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en-GB" w:eastAsia="en-GB"/>
        </w:rPr>
        <w:drawing>
          <wp:inline distT="0" distB="0" distL="0" distR="0" wp14:anchorId="7A8F7D2C" wp14:editId="6DC1F9FE">
            <wp:extent cx="3657600" cy="28860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serica  (vechi).png"/>
                    <pic:cNvPicPr/>
                  </pic:nvPicPr>
                  <pic:blipFill rotWithShape="1">
                    <a:blip r:embed="rId17">
                      <a:extLst>
                        <a:ext uri="{28A0092B-C50C-407E-A947-70E740481C1C}">
                          <a14:useLocalDpi xmlns:a14="http://schemas.microsoft.com/office/drawing/2010/main" val="0"/>
                        </a:ext>
                      </a:extLst>
                    </a:blip>
                    <a:srcRect l="28472" t="18774" r="18195" b="6374"/>
                    <a:stretch/>
                  </pic:blipFill>
                  <pic:spPr bwMode="auto">
                    <a:xfrm>
                      <a:off x="0" y="0"/>
                      <a:ext cx="3657600" cy="2886075"/>
                    </a:xfrm>
                    <a:prstGeom prst="rect">
                      <a:avLst/>
                    </a:prstGeom>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noProof/>
          <w:sz w:val="24"/>
          <w:szCs w:val="24"/>
          <w:lang w:val="ro-RO"/>
        </w:rPr>
        <w:t>(Foto 1) Biserica ortodoxă din Paloş 1910</w:t>
      </w:r>
    </w:p>
    <w:p w14:paraId="5D42A909"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In anul,1901, prin grija preotului paroh din Palos, Patriciu Pintea, se construieste primul local de scoala cu doua sali de clasa ,in centrul satului langa biserica,pana la acea data scoala a functionat in vechea casa parohiala situate in cimitirul satului ,langa vechea bisericuta.</w:t>
      </w:r>
    </w:p>
    <w:p w14:paraId="615B9988"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Dascalii au fost, Barsan Eroftei si Emil T.Gheaja, apoi au fost o vreme invatatorul si director Gh. Cernea si Cornelia Maftei si inv. Ioan Gatia,sotul acesteia.</w:t>
      </w:r>
    </w:p>
    <w:p w14:paraId="121DD964"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Dupa al  Doilea Razboi Mondial, invatatori si directori au fost domnii, Tarcea Ioan si Gheorghe Codrea,acesta din urma a functionat cu doua clase de elevi la scoala primara de sus la fosta cantelarie,fostul conac al grofului Feldvary, apoi in anii ’60 s-a construit alaturea o noua cladire a scolii cu patru sali de clasa si cancelarie,unde au functionat clasele V-VIII, cu profesori absolventi ai institutului pedagogic din Brasov si director</w:t>
      </w:r>
    </w:p>
    <w:p w14:paraId="1E2982C8" w14:textId="77777777" w:rsidR="006633DF" w:rsidRPr="007A75C5" w:rsidRDefault="006633DF" w:rsidP="00800386">
      <w:pPr>
        <w:jc w:val="both"/>
        <w:rPr>
          <w:rFonts w:ascii="Times New Roman" w:hAnsi="Times New Roman" w:cs="Times New Roman"/>
          <w:sz w:val="24"/>
          <w:szCs w:val="24"/>
          <w:lang w:val="ro-RO"/>
        </w:rPr>
      </w:pPr>
    </w:p>
    <w:p w14:paraId="398B0800" w14:textId="77777777" w:rsidR="006633DF" w:rsidRPr="007A75C5" w:rsidRDefault="006633DF" w:rsidP="00800386">
      <w:pPr>
        <w:jc w:val="both"/>
        <w:rPr>
          <w:rFonts w:ascii="Times New Roman" w:hAnsi="Times New Roman" w:cs="Times New Roman"/>
          <w:noProof/>
          <w:sz w:val="24"/>
          <w:szCs w:val="24"/>
          <w:lang w:val="ro-RO"/>
        </w:rPr>
      </w:pPr>
    </w:p>
    <w:p w14:paraId="25BEBD92" w14:textId="77777777" w:rsidR="006633DF" w:rsidRPr="007A75C5" w:rsidRDefault="006633DF" w:rsidP="00800386">
      <w:pPr>
        <w:jc w:val="both"/>
        <w:rPr>
          <w:rFonts w:ascii="Times New Roman" w:hAnsi="Times New Roman" w:cs="Times New Roman"/>
          <w:sz w:val="24"/>
          <w:szCs w:val="24"/>
          <w:lang w:val="ro-RO"/>
        </w:rPr>
        <w:sectPr w:rsidR="006633DF" w:rsidRPr="007A75C5" w:rsidSect="00800386">
          <w:headerReference w:type="default" r:id="rId18"/>
          <w:footerReference w:type="default" r:id="rId19"/>
          <w:pgSz w:w="12240" w:h="15840"/>
          <w:pgMar w:top="1440" w:right="1440" w:bottom="1440" w:left="1440" w:header="720" w:footer="720" w:gutter="0"/>
          <w:pgNumType w:start="0"/>
          <w:cols w:space="720"/>
          <w:titlePg/>
          <w:docGrid w:linePitch="360"/>
        </w:sectPr>
      </w:pPr>
      <w:r w:rsidRPr="007A75C5">
        <w:rPr>
          <w:rFonts w:ascii="Times New Roman" w:hAnsi="Times New Roman" w:cs="Times New Roman"/>
          <w:noProof/>
          <w:sz w:val="24"/>
          <w:szCs w:val="24"/>
          <w:lang w:val="en-GB" w:eastAsia="en-GB"/>
        </w:rPr>
        <w:lastRenderedPageBreak/>
        <w:drawing>
          <wp:inline distT="0" distB="0" distL="0" distR="0" wp14:anchorId="45A06C99" wp14:editId="36731601">
            <wp:extent cx="3857625" cy="2513088"/>
            <wp:effectExtent l="0" t="0" r="0" b="0"/>
            <wp:docPr id="13" name="Picture 13" descr="C:\Users\user\Pictures\Palos\Inv. Gheorghe Cernea Scoala Palos 20 mai 1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Palos\Inv. Gheorghe Cernea Scoala Palos 20 mai 1927.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30600" t="23306" r="18484" b="17696"/>
                    <a:stretch/>
                  </pic:blipFill>
                  <pic:spPr bwMode="auto">
                    <a:xfrm>
                      <a:off x="0" y="0"/>
                      <a:ext cx="3882564" cy="2529335"/>
                    </a:xfrm>
                    <a:prstGeom prst="rect">
                      <a:avLst/>
                    </a:prstGeom>
                    <a:noFill/>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sz w:val="24"/>
          <w:szCs w:val="24"/>
          <w:lang w:val="ro-RO"/>
        </w:rPr>
        <w:t>(FOTO 3) INV. GHEORGHE CERNEA cu elevii din scoala Palos 20. Mai  1927</w:t>
      </w:r>
    </w:p>
    <w:p w14:paraId="217B4E27"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en-GB" w:eastAsia="en-GB"/>
        </w:rPr>
        <w:drawing>
          <wp:inline distT="0" distB="0" distL="0" distR="0" wp14:anchorId="781FF7D5" wp14:editId="7D738D8D">
            <wp:extent cx="3238500" cy="2520733"/>
            <wp:effectExtent l="0" t="0" r="0" b="0"/>
            <wp:docPr id="14" name="Picture 14" descr="C:\Users\user\Pictures\Palos\Tineretul din satul Palos, cu directorul colii primare IOAN TRACEA, anii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Palos\Tineretul din satul Palos, cu directorul colii primare IOAN TRACEA, anii 30.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28889" t="19270" r="18465" b="7846"/>
                    <a:stretch/>
                  </pic:blipFill>
                  <pic:spPr bwMode="auto">
                    <a:xfrm>
                      <a:off x="0" y="0"/>
                      <a:ext cx="3266404" cy="2542453"/>
                    </a:xfrm>
                    <a:prstGeom prst="rect">
                      <a:avLst/>
                    </a:prstGeom>
                    <a:noFill/>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sz w:val="24"/>
          <w:szCs w:val="24"/>
          <w:lang w:val="ro-RO"/>
        </w:rPr>
        <w:t>Tineretul din satul Paloş, în miloc cu directorul şcolii primare IOAN TRACEA, fotografie de prin anii ’30.</w:t>
      </w:r>
    </w:p>
    <w:p w14:paraId="1271E5EB"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b/>
          <w:sz w:val="24"/>
          <w:szCs w:val="24"/>
          <w:lang w:val="ro-RO"/>
        </w:rPr>
        <w:t>Fii satului</w:t>
      </w:r>
    </w:p>
    <w:p w14:paraId="368E213E"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color w:val="000000"/>
          <w:sz w:val="24"/>
          <w:szCs w:val="24"/>
          <w:shd w:val="clear" w:color="auto" w:fill="FFFFFF"/>
          <w:lang w:val="ro-RO"/>
        </w:rPr>
        <w:t xml:space="preserve"> Sărbătoarea „Fii Satului” de la Paloş este o zi importanta pentru toţi sătenii. Se ţine în prima sâmbtă dupa Rusalii. Ziua începe cu o slujba la Biserica Sf. Petru şi Pavel din sat, binecuvântă de părintele bisericii şi alti onoriaşi din comună. La acestă sărbătoare toţi localnicii se îmbracă în strae populare. Dupa terminarea liturghii satenii şi oaspeţii se adună în faţa Căminului Cultural şi dansează dansuri populare.Zeci de tineri și bătrâni din Paloș care au luat drumul străinătății se  întorc acasă în satul natal. Ei au parte de Şezători , muzică populară si multă voie bună.Sărbătoarea e un prilej de bucurie atât pentru săteni cât şi pentru cei veniţi din depărtare.</w:t>
      </w:r>
    </w:p>
    <w:p w14:paraId="059E1C32"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en-GB" w:eastAsia="en-GB"/>
        </w:rPr>
        <w:lastRenderedPageBreak/>
        <w:drawing>
          <wp:inline distT="0" distB="0" distL="0" distR="0" wp14:anchorId="550A5F12" wp14:editId="09EE1154">
            <wp:extent cx="3981450" cy="2886075"/>
            <wp:effectExtent l="0" t="0" r="0" b="9525"/>
            <wp:docPr id="15" name="Picture 15" descr="C:\Users\user\Pictures\Palo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Palos\15.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8442" t="15584" r="18480" b="15982"/>
                    <a:stretch/>
                  </pic:blipFill>
                  <pic:spPr bwMode="auto">
                    <a:xfrm>
                      <a:off x="0" y="0"/>
                      <a:ext cx="3985915" cy="2889312"/>
                    </a:xfrm>
                    <a:prstGeom prst="rect">
                      <a:avLst/>
                    </a:prstGeom>
                    <a:noFill/>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noProof/>
          <w:sz w:val="24"/>
          <w:szCs w:val="24"/>
          <w:lang w:val="ro-RO"/>
        </w:rPr>
        <w:t>( FOTO 5)</w:t>
      </w:r>
      <w:r w:rsidRPr="007A75C5">
        <w:rPr>
          <w:rFonts w:ascii="Times New Roman" w:hAnsi="Times New Roman" w:cs="Times New Roman"/>
          <w:sz w:val="24"/>
          <w:szCs w:val="24"/>
          <w:lang w:val="ro-RO"/>
        </w:rPr>
        <w:t>Sărbătoarea „Fii Satului” 2011</w:t>
      </w:r>
    </w:p>
    <w:p w14:paraId="1DAC6762"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en-GB" w:eastAsia="en-GB"/>
        </w:rPr>
        <w:drawing>
          <wp:inline distT="0" distB="0" distL="0" distR="0" wp14:anchorId="0D1B8A8D" wp14:editId="749EFE30">
            <wp:extent cx="3495675" cy="2638245"/>
            <wp:effectExtent l="0" t="0" r="0" b="0"/>
            <wp:docPr id="1" name="Picture 1" descr="C:\Users\user\Pictures\Palo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Palos\5.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28328" t="19538" r="18627" b="9254"/>
                    <a:stretch/>
                  </pic:blipFill>
                  <pic:spPr bwMode="auto">
                    <a:xfrm>
                      <a:off x="0" y="0"/>
                      <a:ext cx="3524177" cy="2659756"/>
                    </a:xfrm>
                    <a:prstGeom prst="rect">
                      <a:avLst/>
                    </a:prstGeom>
                    <a:noFill/>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noProof/>
          <w:sz w:val="24"/>
          <w:szCs w:val="24"/>
          <w:lang w:val="ro-RO"/>
        </w:rPr>
        <w:t>(FOTO 6)</w:t>
      </w:r>
      <w:r w:rsidRPr="007A75C5">
        <w:rPr>
          <w:rFonts w:ascii="Times New Roman" w:hAnsi="Times New Roman" w:cs="Times New Roman"/>
          <w:sz w:val="24"/>
          <w:szCs w:val="24"/>
          <w:lang w:val="ro-RO"/>
        </w:rPr>
        <w:t xml:space="preserve"> Sărbătoarea „Fii Satului” 15 august 2008</w:t>
      </w:r>
    </w:p>
    <w:p w14:paraId="7A06DD6F"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en-GB" w:eastAsia="en-GB"/>
        </w:rPr>
        <w:drawing>
          <wp:inline distT="0" distB="0" distL="0" distR="0" wp14:anchorId="128A75C5" wp14:editId="64D4C3A2">
            <wp:extent cx="3371850" cy="2381250"/>
            <wp:effectExtent l="0" t="0" r="0" b="0"/>
            <wp:docPr id="16" name="Picture 16" descr="C:\Users\user\Pictures\Palo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Palos\10.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28710" t="18162" r="18903" b="16034"/>
                    <a:stretch/>
                  </pic:blipFill>
                  <pic:spPr bwMode="auto">
                    <a:xfrm>
                      <a:off x="0" y="0"/>
                      <a:ext cx="3380448" cy="2387322"/>
                    </a:xfrm>
                    <a:prstGeom prst="rect">
                      <a:avLst/>
                    </a:prstGeom>
                    <a:noFill/>
                    <a:ln>
                      <a:noFill/>
                    </a:ln>
                    <a:extLst>
                      <a:ext uri="{53640926-AAD7-44D8-BBD7-CCE9431645EC}">
                        <a14:shadowObscured xmlns:a14="http://schemas.microsoft.com/office/drawing/2010/main"/>
                      </a:ext>
                    </a:extLst>
                  </pic:spPr>
                </pic:pic>
              </a:graphicData>
            </a:graphic>
          </wp:inline>
        </w:drawing>
      </w:r>
      <w:r w:rsidRPr="007A75C5">
        <w:rPr>
          <w:rFonts w:ascii="Times New Roman" w:hAnsi="Times New Roman" w:cs="Times New Roman"/>
          <w:sz w:val="24"/>
          <w:szCs w:val="24"/>
          <w:lang w:val="ro-RO"/>
        </w:rPr>
        <w:t>(FOTO 7) Fii Satului. Localnicii in costume populare</w:t>
      </w:r>
    </w:p>
    <w:p w14:paraId="7469EC6C" w14:textId="77777777" w:rsidR="006633DF" w:rsidRPr="007A75C5" w:rsidRDefault="006633DF" w:rsidP="00800386">
      <w:pPr>
        <w:jc w:val="both"/>
        <w:rPr>
          <w:rFonts w:ascii="Times New Roman" w:hAnsi="Times New Roman" w:cs="Times New Roman"/>
          <w:b/>
          <w:sz w:val="24"/>
          <w:szCs w:val="24"/>
          <w:lang w:val="ro-RO"/>
        </w:rPr>
      </w:pPr>
      <w:r w:rsidRPr="007A75C5">
        <w:rPr>
          <w:rFonts w:ascii="Times New Roman" w:hAnsi="Times New Roman" w:cs="Times New Roman"/>
          <w:b/>
          <w:bCs/>
          <w:sz w:val="24"/>
          <w:szCs w:val="24"/>
          <w:lang w:val="ro-RO"/>
        </w:rPr>
        <w:lastRenderedPageBreak/>
        <w:t xml:space="preserve">      Satele Beia şi Ioneşti</w:t>
      </w:r>
      <w:r w:rsidRPr="007A75C5">
        <w:rPr>
          <w:rFonts w:ascii="Times New Roman" w:hAnsi="Times New Roman" w:cs="Times New Roman"/>
          <w:sz w:val="24"/>
          <w:szCs w:val="24"/>
          <w:lang w:val="ro-RO"/>
        </w:rPr>
        <w:t xml:space="preserve"> ar data ca vechime din perioada de început şi de dezvoltarea a feudalismului. În secolele XIII – XIV după ce Transilvania a fost cucerită de regatul maghiar, au fost aduşi saşii şi colonizaţi în vechile vetre româmeşti de pe teritoriul satelor Caţa, Drăuşeni şi Beia. Paloşul a rămas un sat românesc, iar satul Ioneşti un sat maghiar, aşa cum este şi astăzi.</w:t>
      </w:r>
    </w:p>
    <w:p w14:paraId="1E9FEA3D" w14:textId="77777777" w:rsidR="006633DF" w:rsidRPr="007A75C5" w:rsidRDefault="006633DF" w:rsidP="00800386">
      <w:pPr>
        <w:jc w:val="both"/>
        <w:rPr>
          <w:rFonts w:ascii="Times New Roman" w:eastAsia="Times New Roman" w:hAnsi="Times New Roman" w:cs="Times New Roman"/>
          <w:color w:val="333333"/>
          <w:sz w:val="24"/>
          <w:szCs w:val="24"/>
          <w:lang w:val="ro-RO"/>
        </w:rPr>
      </w:pPr>
      <w:r w:rsidRPr="007A75C5">
        <w:rPr>
          <w:rFonts w:ascii="Times New Roman" w:eastAsia="Times New Roman" w:hAnsi="Times New Roman" w:cs="Times New Roman"/>
          <w:color w:val="333333"/>
          <w:sz w:val="24"/>
          <w:szCs w:val="24"/>
          <w:lang w:val="ro-RO"/>
        </w:rPr>
        <w:t xml:space="preserve">Pe cursul mijlociu al Homorodului Mare, acolo unde valea este cea mai larga iar dealurile sunt încoronate de paduri, unde paraul Poklosülo se varsa in Homorodu Mare, mai sus de paraul Tó care e hotarul istoricului Tara a Secuilor, se aseaza </w:t>
      </w:r>
      <w:r w:rsidRPr="007A75C5">
        <w:rPr>
          <w:rFonts w:ascii="Times New Roman" w:eastAsia="Times New Roman" w:hAnsi="Times New Roman" w:cs="Times New Roman"/>
          <w:b/>
          <w:color w:val="333333"/>
          <w:sz w:val="24"/>
          <w:szCs w:val="24"/>
          <w:lang w:val="ro-RO"/>
        </w:rPr>
        <w:t>Ionesti</w:t>
      </w:r>
      <w:r w:rsidRPr="007A75C5">
        <w:rPr>
          <w:rFonts w:ascii="Times New Roman" w:eastAsia="Times New Roman" w:hAnsi="Times New Roman" w:cs="Times New Roman"/>
          <w:color w:val="333333"/>
          <w:sz w:val="24"/>
          <w:szCs w:val="24"/>
          <w:lang w:val="ro-RO"/>
        </w:rPr>
        <w:t>. La sud, sudvest de acesta Tara Sasilor povesteste întamplarile sasilor de odinioara.</w:t>
      </w:r>
    </w:p>
    <w:p w14:paraId="77E9FB80" w14:textId="77777777" w:rsidR="006633DF" w:rsidRPr="007A75C5" w:rsidRDefault="006633DF" w:rsidP="00800386">
      <w:pPr>
        <w:jc w:val="both"/>
        <w:rPr>
          <w:rStyle w:val="apple-converted-space"/>
          <w:rFonts w:ascii="Times New Roman" w:hAnsi="Times New Roman" w:cs="Times New Roman"/>
          <w:color w:val="333333"/>
          <w:sz w:val="24"/>
          <w:szCs w:val="24"/>
          <w:shd w:val="clear" w:color="auto" w:fill="FFFFFF"/>
          <w:lang w:val="ro-RO"/>
        </w:rPr>
      </w:pPr>
      <w:r w:rsidRPr="007A75C5">
        <w:rPr>
          <w:rFonts w:ascii="Times New Roman" w:hAnsi="Times New Roman" w:cs="Times New Roman"/>
          <w:color w:val="333333"/>
          <w:sz w:val="24"/>
          <w:szCs w:val="24"/>
          <w:shd w:val="clear" w:color="auto" w:fill="FFFFFF"/>
          <w:lang w:val="ro-RO"/>
        </w:rPr>
        <w:t>Ionesti este un satuc secuiesc cu 153 de localnici de religie unitariana. Vecinii lui sunt: la sud vechiul asezamant sasesc, Drauseni, la sudest Jimbor cel bogat în paduri; la est Satu Nou, la nordest Oraseni, la nordvest Daia si la vest Petecu. În trecut satul apartinea de notariatul din Sanpaul avand oficiul postal tot aici. În anul 1955 a fost anexat de raionul Rupea avand centrul de comuna si primaria la Daia. În momentul de fata primaria este în comuna Cata de care apartin înca patru sate. Satul aflat la 27 km. de Odorheiu Secuiesc si la 22 km. de Rupea administrativ apartine de judetul Brasov, dar ca localitatea de hotar al Scaunului Odorheiului si dupa traditiile istorice si culturale este în stransa legatura cu microregiunea Rika.</w:t>
      </w:r>
      <w:r w:rsidRPr="007A75C5">
        <w:rPr>
          <w:rStyle w:val="apple-converted-space"/>
          <w:rFonts w:ascii="Times New Roman" w:hAnsi="Times New Roman" w:cs="Times New Roman"/>
          <w:color w:val="333333"/>
          <w:sz w:val="24"/>
          <w:szCs w:val="24"/>
          <w:shd w:val="clear" w:color="auto" w:fill="FFFFFF"/>
          <w:lang w:val="ro-RO"/>
        </w:rPr>
        <w:t> </w:t>
      </w:r>
    </w:p>
    <w:p w14:paraId="6662596E" w14:textId="77777777" w:rsidR="006633DF" w:rsidRPr="007A75C5" w:rsidRDefault="006633DF" w:rsidP="00800386">
      <w:pPr>
        <w:jc w:val="both"/>
        <w:rPr>
          <w:rFonts w:ascii="Times New Roman" w:hAnsi="Times New Roman" w:cs="Times New Roman"/>
          <w:color w:val="333333"/>
          <w:sz w:val="24"/>
          <w:szCs w:val="24"/>
          <w:shd w:val="clear" w:color="auto" w:fill="FFFFFF"/>
          <w:lang w:val="ro-RO"/>
        </w:rPr>
      </w:pPr>
      <w:r w:rsidRPr="007A75C5">
        <w:rPr>
          <w:rFonts w:ascii="Times New Roman" w:hAnsi="Times New Roman" w:cs="Times New Roman"/>
          <w:color w:val="333333"/>
          <w:sz w:val="24"/>
          <w:szCs w:val="24"/>
          <w:shd w:val="clear" w:color="auto" w:fill="FFFFFF"/>
          <w:lang w:val="ro-RO"/>
        </w:rPr>
        <w:t>Cea mai apropiata statie de cai ferate este la Cata la o distanta de 9 km. Satul nu este izolat de restul lumii, deoarece este strabatut de drumul asfaltat ce leaga Odorheiul Secuiesc de Brasov si Bucuresti. Despre începuturile satului nu stim date exacte dar cariera de piatra aflata mai sus de sat era folosit si de catre romani pentru pietruirea drumurilor. Legenda spune ca numele asezamantului vine de la Jánosi György care s-a stabilit primul aici. Documentele amintesc prima oara de denumirea Ionesti în anul 1448, în anul 1567 îl notau cu 15 porti, în anul 1614 traiau aici 29 de familii, în 1941 numarul populatiei era de 389 de persoane, în 1992 traiau aici 187 de persoane iar în zilele de astazi sunt 153.</w:t>
      </w:r>
    </w:p>
    <w:p w14:paraId="660DBB95" w14:textId="77777777" w:rsidR="006633DF" w:rsidRPr="007A75C5" w:rsidRDefault="006633DF" w:rsidP="00800386">
      <w:pPr>
        <w:jc w:val="both"/>
        <w:rPr>
          <w:rFonts w:ascii="Times New Roman" w:hAnsi="Times New Roman" w:cs="Times New Roman"/>
          <w:color w:val="333333"/>
          <w:sz w:val="24"/>
          <w:szCs w:val="24"/>
          <w:shd w:val="clear" w:color="auto" w:fill="FFFFFF"/>
          <w:lang w:val="ro-RO"/>
        </w:rPr>
      </w:pPr>
      <w:r w:rsidRPr="007A75C5">
        <w:rPr>
          <w:rFonts w:ascii="Times New Roman" w:hAnsi="Times New Roman" w:cs="Times New Roman"/>
          <w:color w:val="333333"/>
          <w:sz w:val="24"/>
          <w:szCs w:val="24"/>
          <w:shd w:val="clear" w:color="auto" w:fill="FFFFFF"/>
          <w:lang w:val="ro-RO"/>
        </w:rPr>
        <w:t>Populatia satului este alcatuita din secui gospodari înstariti. Oamenii de aici sunt agricultori distinsi, buni crescatori de animale, cioplitori de lemn talentati, bine dispusi, glumeti, cu gandirea limpede, recitatori de poezii cu suflete de poeti. Putem sa spunem ca sunt priceputi la toate care de la velnita pana la creatia artistica sunt doar la un pas. Putine sunt gospodariile care sa nu aiba un atelier de prelucrare a lemnului cu toate instrumentele necesare. În afara de aceasta nu exista sat secuiesc în zona în care sa se auda atatea bancuri, anecdote si observatii hazlii ca la Ionesti.</w:t>
      </w:r>
      <w:r w:rsidRPr="007A75C5">
        <w:rPr>
          <w:rFonts w:ascii="Times New Roman" w:hAnsi="Times New Roman" w:cs="Times New Roman"/>
          <w:color w:val="333333"/>
          <w:sz w:val="24"/>
          <w:szCs w:val="24"/>
          <w:lang w:val="ro-RO"/>
        </w:rPr>
        <w:br/>
      </w:r>
      <w:r w:rsidRPr="007A75C5">
        <w:rPr>
          <w:rFonts w:ascii="Times New Roman" w:hAnsi="Times New Roman" w:cs="Times New Roman"/>
          <w:color w:val="333333"/>
          <w:sz w:val="24"/>
          <w:szCs w:val="24"/>
          <w:shd w:val="clear" w:color="auto" w:fill="FFFFFF"/>
          <w:lang w:val="ro-RO"/>
        </w:rPr>
        <w:t>Obiceiul poate cel mai interesant al locului este de revelion, cand înainte de miezul noptii, barbatii tineri, casatoriti îsi iau ramas bun de la anul ce a trecut povestind în versuri hazlii întamplarile din acel an. Dupa miezul noptii tot în versuri se întampina Anul Nou. La capatul de nord a satului, construit pe un deal, este un templu micut foarte vechi si nespus de drag, al carui an de constructie se pierde în negura timpurilor ca si începuturile acestei localitati</w:t>
      </w:r>
    </w:p>
    <w:p w14:paraId="37E22F2D" w14:textId="77777777" w:rsidR="006633DF" w:rsidRPr="007A75C5" w:rsidRDefault="006633DF" w:rsidP="00800386">
      <w:pPr>
        <w:jc w:val="both"/>
        <w:rPr>
          <w:rFonts w:ascii="Times New Roman" w:hAnsi="Times New Roman" w:cs="Times New Roman"/>
          <w:color w:val="333333"/>
          <w:sz w:val="24"/>
          <w:szCs w:val="24"/>
          <w:shd w:val="clear" w:color="auto" w:fill="FFFFFF"/>
          <w:lang w:val="ro-RO"/>
        </w:rPr>
        <w:sectPr w:rsidR="006633DF" w:rsidRPr="007A75C5" w:rsidSect="00CD4350">
          <w:type w:val="continuous"/>
          <w:pgSz w:w="12240" w:h="15840"/>
          <w:pgMar w:top="720" w:right="720" w:bottom="284" w:left="720" w:header="720" w:footer="720" w:gutter="0"/>
          <w:cols w:space="720"/>
          <w:docGrid w:linePitch="360"/>
        </w:sectPr>
      </w:pPr>
      <w:r w:rsidRPr="007A75C5">
        <w:rPr>
          <w:rFonts w:ascii="Times New Roman" w:hAnsi="Times New Roman" w:cs="Times New Roman"/>
          <w:color w:val="333333"/>
          <w:sz w:val="24"/>
          <w:szCs w:val="24"/>
          <w:shd w:val="clear" w:color="auto" w:fill="FFFFFF"/>
          <w:lang w:val="ro-RO"/>
        </w:rPr>
        <w:t>Arhitectul si istoricul Debreceni László într-un studiu data constructia undeva la mijlocul secolului al XII-lea. Dar fiind oricand cladita, un lucru este sigur: este o biserica foarte veche si valoroasa, care în tot Ardealul nu are multe perechi. Stilul în care s-a construit este cel ogival. Este alcatuit din doua parti importante: din sanctuar si nava. În partea nord-vestica se afla turnul construit destul de tarziu, în anul 1821.</w:t>
      </w:r>
      <w:r w:rsidRPr="007A75C5">
        <w:rPr>
          <w:rFonts w:ascii="Times New Roman" w:hAnsi="Times New Roman" w:cs="Times New Roman"/>
          <w:noProof/>
          <w:color w:val="333333"/>
          <w:sz w:val="24"/>
          <w:szCs w:val="24"/>
          <w:shd w:val="clear" w:color="auto" w:fill="FFFFFF"/>
          <w:lang w:val="en-GB" w:eastAsia="en-GB"/>
        </w:rPr>
        <w:lastRenderedPageBreak/>
        <w:drawing>
          <wp:inline distT="0" distB="0" distL="0" distR="0" wp14:anchorId="5161F91D" wp14:editId="369EB084">
            <wp:extent cx="2981496" cy="3971925"/>
            <wp:effectExtent l="0" t="0" r="0" b="0"/>
            <wp:docPr id="7" name="Picture 7" descr="C:\Users\user\Pictures\Comuna Cata\pic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Comuna Cata\pic 1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6246" cy="3978253"/>
                    </a:xfrm>
                    <a:prstGeom prst="rect">
                      <a:avLst/>
                    </a:prstGeom>
                    <a:noFill/>
                    <a:ln>
                      <a:noFill/>
                    </a:ln>
                  </pic:spPr>
                </pic:pic>
              </a:graphicData>
            </a:graphic>
          </wp:inline>
        </w:drawing>
      </w:r>
      <w:r w:rsidRPr="007A75C5">
        <w:rPr>
          <w:rFonts w:ascii="Times New Roman" w:hAnsi="Times New Roman" w:cs="Times New Roman"/>
          <w:color w:val="333333"/>
          <w:sz w:val="24"/>
          <w:szCs w:val="24"/>
          <w:shd w:val="clear" w:color="auto" w:fill="FFFFFF"/>
          <w:lang w:val="ro-RO"/>
        </w:rPr>
        <w:t>(FOTO 8) Biserica Unitariana din Ionesti</w:t>
      </w:r>
      <w:r w:rsidRPr="007A75C5">
        <w:rPr>
          <w:rFonts w:ascii="Times New Roman" w:hAnsi="Times New Roman" w:cs="Times New Roman"/>
          <w:noProof/>
          <w:color w:val="333333"/>
          <w:sz w:val="24"/>
          <w:szCs w:val="24"/>
          <w:shd w:val="clear" w:color="auto" w:fill="FFFFFF"/>
          <w:lang w:val="en-GB" w:eastAsia="en-GB"/>
        </w:rPr>
        <w:lastRenderedPageBreak/>
        <w:drawing>
          <wp:inline distT="0" distB="0" distL="0" distR="0" wp14:anchorId="00E68FC6" wp14:editId="28264DE9">
            <wp:extent cx="3532037" cy="4705350"/>
            <wp:effectExtent l="0" t="0" r="0" b="0"/>
            <wp:docPr id="8" name="Picture 8" descr="C:\Users\user\Pictures\Comuna Cata\pic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Comuna Cata\pic 1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3372" cy="4720450"/>
                    </a:xfrm>
                    <a:prstGeom prst="rect">
                      <a:avLst/>
                    </a:prstGeom>
                    <a:noFill/>
                    <a:ln>
                      <a:noFill/>
                    </a:ln>
                  </pic:spPr>
                </pic:pic>
              </a:graphicData>
            </a:graphic>
          </wp:inline>
        </w:drawing>
      </w:r>
      <w:r w:rsidRPr="007A75C5">
        <w:rPr>
          <w:rFonts w:ascii="Times New Roman" w:hAnsi="Times New Roman" w:cs="Times New Roman"/>
          <w:color w:val="333333"/>
          <w:sz w:val="24"/>
          <w:szCs w:val="24"/>
          <w:shd w:val="clear" w:color="auto" w:fill="FFFFFF"/>
          <w:lang w:val="ro-RO"/>
        </w:rPr>
        <w:t>(FOTO 9)  Numele familelor din satul Ionesti, cusute de fiecare pe panza, apoi  asamblate impreuna (2007</w:t>
      </w:r>
      <w:r w:rsidR="00857F55">
        <w:rPr>
          <w:rFonts w:ascii="Times New Roman" w:hAnsi="Times New Roman" w:cs="Times New Roman"/>
          <w:color w:val="333333"/>
          <w:sz w:val="24"/>
          <w:szCs w:val="24"/>
          <w:shd w:val="clear" w:color="auto" w:fill="FFFFFF"/>
          <w:lang w:val="ro-RO"/>
        </w:rPr>
        <w:t>)</w:t>
      </w:r>
    </w:p>
    <w:p w14:paraId="7B38A856" w14:textId="77777777" w:rsidR="006633DF" w:rsidRPr="007A75C5" w:rsidRDefault="006633DF" w:rsidP="00800386">
      <w:pPr>
        <w:jc w:val="both"/>
        <w:rPr>
          <w:rFonts w:ascii="Times New Roman" w:hAnsi="Times New Roman" w:cs="Times New Roman"/>
          <w:b/>
          <w:color w:val="141823"/>
          <w:sz w:val="24"/>
          <w:szCs w:val="24"/>
          <w:shd w:val="clear" w:color="auto" w:fill="F6F7F8"/>
          <w:lang w:val="ro-RO"/>
        </w:rPr>
        <w:sectPr w:rsidR="006633DF" w:rsidRPr="007A75C5" w:rsidSect="00D024EC">
          <w:type w:val="continuous"/>
          <w:pgSz w:w="12240" w:h="15840"/>
          <w:pgMar w:top="720" w:right="720" w:bottom="720" w:left="720" w:header="720" w:footer="720" w:gutter="0"/>
          <w:cols w:num="2" w:space="720"/>
          <w:docGrid w:linePitch="360"/>
        </w:sectPr>
      </w:pPr>
    </w:p>
    <w:p w14:paraId="479EE706" w14:textId="77777777" w:rsidR="006633DF" w:rsidRPr="007A75C5" w:rsidRDefault="006633DF" w:rsidP="00800386">
      <w:pPr>
        <w:jc w:val="both"/>
        <w:rPr>
          <w:rFonts w:ascii="Times New Roman" w:hAnsi="Times New Roman" w:cs="Times New Roman"/>
          <w:color w:val="141823"/>
          <w:sz w:val="24"/>
          <w:szCs w:val="24"/>
          <w:shd w:val="clear" w:color="auto" w:fill="F6F7F8"/>
          <w:lang w:val="ro-RO"/>
        </w:rPr>
      </w:pPr>
      <w:r w:rsidRPr="007A75C5">
        <w:rPr>
          <w:rFonts w:ascii="Times New Roman" w:hAnsi="Times New Roman" w:cs="Times New Roman"/>
          <w:b/>
          <w:color w:val="141823"/>
          <w:sz w:val="24"/>
          <w:szCs w:val="24"/>
          <w:shd w:val="clear" w:color="auto" w:fill="F6F7F8"/>
          <w:lang w:val="ro-RO"/>
        </w:rPr>
        <w:lastRenderedPageBreak/>
        <w:t>Beia</w:t>
      </w:r>
      <w:r w:rsidRPr="007A75C5">
        <w:rPr>
          <w:rFonts w:ascii="Times New Roman" w:hAnsi="Times New Roman" w:cs="Times New Roman"/>
          <w:color w:val="141823"/>
          <w:sz w:val="24"/>
          <w:szCs w:val="24"/>
          <w:shd w:val="clear" w:color="auto" w:fill="F6F7F8"/>
          <w:lang w:val="ro-RO"/>
        </w:rPr>
        <w:t xml:space="preserve"> păstrează cea mai vechea biserică parohială medievală (dedicată probabil Sf. Ursula), devenită biserică luterană până la finele veacului al XVI-lea. Dar, în lipsa unor cercetări mai aprofundate, începuturile ei nu se cunosc cu mare precizie, rămânând</w:t>
      </w:r>
      <w:r w:rsidRPr="007A75C5">
        <w:rPr>
          <w:rStyle w:val="apple-converted-space"/>
          <w:rFonts w:ascii="Times New Roman" w:hAnsi="Times New Roman" w:cs="Times New Roman"/>
          <w:color w:val="141823"/>
          <w:sz w:val="24"/>
          <w:szCs w:val="24"/>
          <w:shd w:val="clear" w:color="auto" w:fill="F6F7F8"/>
          <w:lang w:val="ro-RO"/>
        </w:rPr>
        <w:t> </w:t>
      </w:r>
      <w:r w:rsidRPr="007A75C5">
        <w:rPr>
          <w:rFonts w:ascii="Times New Roman" w:hAnsi="Times New Roman" w:cs="Times New Roman"/>
          <w:color w:val="141823"/>
          <w:sz w:val="24"/>
          <w:szCs w:val="24"/>
          <w:shd w:val="clear" w:color="auto" w:fill="F6F7F8"/>
          <w:lang w:val="ro-RO"/>
        </w:rPr>
        <w:t>să fie atribuite larg secolului al XIV-lea. Componentele gotice conservate până la noi – o frumoasă boltă pe ogive din cor, cu chei de boltă şi console decorate, o cristelniţă de piatră, ferestre cu muluri având forme diferite, contraforturi, portaluri în arc frânt (la intrarea în navă şi în sacristie), împreună cu un coridor exterior, sprijinit pe arce coborâte la contraforturi, unde s-au amenajat guri verticale de tragere (maşiculi), în vederea apărării faţă de un asediu, ne arată că edificiul a cunoscut o reconstrucţie de gotic târziu, la sfârşitul veacului al XV-lea – primele decenii ale secolului următor. Peste ea s-au suprapus ulterior o altă serie de intervenţii constructive, cu alte forme. După ce cutremurul din 1702 a dus la prăbuşirea arcului de triumf, nava a fost refăcută cu o boltă semicilindrică cu penetraţii; i-a urmat reconstrucţia turnului-clopotniţă (1824-1825) cu patru nivele, aflat la vest de ea, având trăsături neogotice.</w:t>
      </w:r>
      <w:r w:rsidRPr="007A75C5">
        <w:rPr>
          <w:rFonts w:ascii="Times New Roman" w:hAnsi="Times New Roman" w:cs="Times New Roman"/>
          <w:color w:val="141823"/>
          <w:sz w:val="24"/>
          <w:szCs w:val="24"/>
          <w:shd w:val="clear" w:color="auto" w:fill="F6F7F8"/>
          <w:lang w:val="ro-RO"/>
        </w:rPr>
        <w:br/>
        <w:t>Din dotările interioare ale bisericii din Beia, cea mai notabilă pare acum să fi fost un altar din 1513, pus pe seama lui Ioan, fiul mai-cunoscutului artist Veit Stross. Însă, monumentul nu şi-a dezvăluit toate elementele de atractivitate. Alte ancadramente cu decoruri sau urme de pictură medievală ar putea să fie ascunse de tencuieli. Acum pot fi admirate tribunele şi stranele sculptate şi policromate ordonate de-a lungul pereţilor navei şi corului, realizate în 1768-1770 şi în secolul al XIX-lea; de asemenea, orga realizată în 1912 de Karl Einschenk din Braşov.</w:t>
      </w:r>
      <w:r w:rsidRPr="007A75C5">
        <w:rPr>
          <w:rFonts w:ascii="Times New Roman" w:hAnsi="Times New Roman" w:cs="Times New Roman"/>
          <w:color w:val="141823"/>
          <w:sz w:val="24"/>
          <w:szCs w:val="24"/>
          <w:shd w:val="clear" w:color="auto" w:fill="F6F7F8"/>
          <w:lang w:val="ro-RO"/>
        </w:rPr>
        <w:br/>
        <w:t>Biserica este înconjurată în mare parte de o curtină cu planimetrie hexagonală neregulată, dezvoltată pe axa bisericii, de la vest, către est. Însă, datorită stării de conservare, structura ei poate fi doar parţial înţeleasă. Se bănuieşte că iniţial, fortificaţia a dispus de mai multe turnuri, situate aproximativ la extremele planului, dar acum sunt certe doar două, diametral opuse, la nord-vest şi la sud-est. Primul a fost ridicat pe o planimetrie insolită, hexagonală, cu detalii ce cuprind guri de tragere în forma unor găuri de cheie întoarsă, cioplite în blocuri de piatră. Cel de-al doilea, mult mai simplu şi cu planimetrie pătrată, se remarcă mai ales datorită unei cornişe ieşite în rezalit, de tipul celei întâlnite cu precădere în secolul al XVII-lea. Dezvoltările pe verticală ale turnurilor sunt similare, cu trei nivele, accese exterioare racordate la nivelul solului şi la vechi drumuri de strajă, dar şi ferestre de tragere potrivite doar pentru arme de foc cu calibrul mic. O bună parte din lemnăria prezentă la turnuri este cea veche şi poartă date esenţiale, probabil de la refaceri, pentru aceste componente ale fortificaţiei: 1677, la primul, şi 1664 la cel de-al doilea. Dispariţia unor părţi din fortificaţie (turnul de sud-vest şi parte din curtină) poate fi pusă pe seama unei intervenţii de la 1900, de când se ştie că materialul rezultat din demolare a fost utilizat ridicării unei noi şcoli. La scurt timp, în 1909, s-a consemnat şi prăbuşirea unei părţi a curtinei de est.</w:t>
      </w:r>
      <w:r w:rsidRPr="007A75C5">
        <w:rPr>
          <w:rFonts w:ascii="Times New Roman" w:hAnsi="Times New Roman" w:cs="Times New Roman"/>
          <w:color w:val="141823"/>
          <w:sz w:val="24"/>
          <w:szCs w:val="24"/>
          <w:shd w:val="clear" w:color="auto" w:fill="F6F7F8"/>
          <w:lang w:val="ro-RO"/>
        </w:rPr>
        <w:br/>
        <w:t>În spaţiul dintre biserică şi curtină există un nivel consistent cu depuneri şi denivelări care pot proveni de la vechi case interioare, prezenţe obişnuite în vechile ansambluri fortificate, de acest tip, în arealul în care au trăit saşii.</w:t>
      </w:r>
    </w:p>
    <w:p w14:paraId="3611ADB8" w14:textId="77777777" w:rsidR="006633DF" w:rsidRPr="007A75C5" w:rsidRDefault="006633DF" w:rsidP="00800386">
      <w:pPr>
        <w:jc w:val="both"/>
        <w:rPr>
          <w:rFonts w:ascii="Times New Roman" w:hAnsi="Times New Roman" w:cs="Times New Roman"/>
          <w:color w:val="000000"/>
          <w:sz w:val="24"/>
          <w:szCs w:val="24"/>
          <w:shd w:val="clear" w:color="auto" w:fill="FAFAF1"/>
          <w:lang w:val="ro-RO"/>
        </w:rPr>
      </w:pPr>
      <w:r w:rsidRPr="007A75C5">
        <w:rPr>
          <w:rFonts w:ascii="Times New Roman" w:hAnsi="Times New Roman" w:cs="Times New Roman"/>
          <w:noProof/>
          <w:color w:val="000000"/>
          <w:sz w:val="24"/>
          <w:szCs w:val="24"/>
          <w:shd w:val="clear" w:color="auto" w:fill="FAFAF1"/>
          <w:lang w:val="en-GB" w:eastAsia="en-GB"/>
        </w:rPr>
        <w:lastRenderedPageBreak/>
        <w:drawing>
          <wp:inline distT="0" distB="0" distL="0" distR="0" wp14:anchorId="6087B936" wp14:editId="51D94297">
            <wp:extent cx="3689334" cy="4914900"/>
            <wp:effectExtent l="0" t="0" r="6985" b="0"/>
            <wp:docPr id="10" name="Picture 10" descr="C:\Users\user\Pictures\Comuna Cata\pic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Comuna Cata\pic 08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8803" cy="4927514"/>
                    </a:xfrm>
                    <a:prstGeom prst="rect">
                      <a:avLst/>
                    </a:prstGeom>
                    <a:noFill/>
                    <a:ln>
                      <a:noFill/>
                    </a:ln>
                  </pic:spPr>
                </pic:pic>
              </a:graphicData>
            </a:graphic>
          </wp:inline>
        </w:drawing>
      </w:r>
      <w:r w:rsidRPr="007A75C5">
        <w:rPr>
          <w:rFonts w:ascii="Times New Roman" w:hAnsi="Times New Roman" w:cs="Times New Roman"/>
          <w:noProof/>
          <w:color w:val="000000"/>
          <w:sz w:val="24"/>
          <w:szCs w:val="24"/>
          <w:shd w:val="clear" w:color="auto" w:fill="FAFAF1"/>
          <w:lang w:val="ro-RO"/>
        </w:rPr>
        <w:t>(FOTO 10) Biserica din Beia</w:t>
      </w:r>
    </w:p>
    <w:p w14:paraId="5F422BD5" w14:textId="77777777" w:rsidR="006633DF"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Ceea ce atrage atenţia turistului sau a vizitatorului în licalitatea comunei Caţa, sunt vechile cetăţi săseşti fortificate în jurul bisericilor catolice. În centrul Caţei se află o biserică evanghelică cu o cetate fortificată, construită in secolul al XII – lea ca o bazilică romanică, în această biserică saşii şi-au păstrat cele 7 scaune, simbolul venirii lor aici.  Ca-n multe alte sate transilvănene, biserica evanghelică din Caţa este polul geografic al locului, căci a fost ridicată lângă răscrucea ce adună-n centrul satului uliţele care-l traversează, la fel ca-n alte sate din ţinut, oamenii locului au început să ridice biserica prin veacul XIII, iar după 200 de ani s-au apucat s-o întărească ori pentru c-a dat focul, ori o năvală spulberase satul, ori ca să se păzească de relele pe care le aduceau vremurile. Însă , o cugetare cum e cea de pe turnul intrării în biserica din Caţa, nu găseşti în multe locuri: „ O felices vos qui in pace de bello et in beilo de pace cogitatis”, adica “Fericiţi voi, care vă gândiţi în timp de pace la război şi în timp de război la pace”</w:t>
      </w:r>
    </w:p>
    <w:p w14:paraId="089868DE" w14:textId="77777777" w:rsidR="00F6568A" w:rsidRPr="007A75C5" w:rsidRDefault="00F6568A" w:rsidP="00800386">
      <w:pPr>
        <w:jc w:val="both"/>
        <w:rPr>
          <w:rFonts w:ascii="Times New Roman" w:hAnsi="Times New Roman" w:cs="Times New Roman"/>
          <w:b/>
          <w:sz w:val="24"/>
          <w:szCs w:val="24"/>
          <w:lang w:val="ro-RO"/>
        </w:rPr>
      </w:pPr>
      <w:r w:rsidRPr="007A75C5">
        <w:rPr>
          <w:rFonts w:ascii="Times New Roman" w:hAnsi="Times New Roman" w:cs="Times New Roman"/>
          <w:b/>
          <w:noProof/>
          <w:sz w:val="24"/>
          <w:szCs w:val="24"/>
          <w:lang w:val="en-GB" w:eastAsia="en-GB"/>
        </w:rPr>
        <w:lastRenderedPageBreak/>
        <w:drawing>
          <wp:inline distT="0" distB="0" distL="0" distR="0" wp14:anchorId="16DC87A7" wp14:editId="254CE19E">
            <wp:extent cx="5943600" cy="39268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t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26840"/>
                    </a:xfrm>
                    <a:prstGeom prst="rect">
                      <a:avLst/>
                    </a:prstGeom>
                  </pic:spPr>
                </pic:pic>
              </a:graphicData>
            </a:graphic>
          </wp:inline>
        </w:drawing>
      </w:r>
    </w:p>
    <w:p w14:paraId="59FBC1FF" w14:textId="77777777" w:rsidR="00F6793C" w:rsidRPr="007A75C5" w:rsidRDefault="006633DF" w:rsidP="00800386">
      <w:pPr>
        <w:jc w:val="both"/>
        <w:rPr>
          <w:rFonts w:ascii="Times New Roman" w:hAnsi="Times New Roman" w:cs="Times New Roman"/>
          <w:sz w:val="24"/>
          <w:szCs w:val="24"/>
          <w:lang w:val="ro-RO"/>
        </w:rPr>
      </w:pPr>
      <w:r w:rsidRPr="007A75C5">
        <w:rPr>
          <w:rFonts w:ascii="Times New Roman" w:hAnsi="Times New Roman" w:cs="Times New Roman"/>
          <w:noProof/>
          <w:sz w:val="24"/>
          <w:szCs w:val="24"/>
          <w:lang w:val="ro-RO"/>
        </w:rPr>
        <w:t>(FOTO</w:t>
      </w:r>
      <w:r w:rsidR="00F6568A" w:rsidRPr="007A75C5">
        <w:rPr>
          <w:rFonts w:ascii="Times New Roman" w:hAnsi="Times New Roman" w:cs="Times New Roman"/>
          <w:noProof/>
          <w:sz w:val="24"/>
          <w:szCs w:val="24"/>
          <w:lang w:val="ro-RO"/>
        </w:rPr>
        <w:t xml:space="preserve"> Horatiu Felia, preluat de pe pagina de FB </w:t>
      </w:r>
      <w:hyperlink r:id="rId29" w:history="1">
        <w:r w:rsidR="00F6568A" w:rsidRPr="007A75C5">
          <w:rPr>
            <w:rStyle w:val="Hyperlink"/>
            <w:lang w:val="ro-RO"/>
          </w:rPr>
          <w:t>https://www.facebook.com/photo.php?fbid=992126440856190&amp;set=a.198842756851233&amp;type=3&amp;theater</w:t>
        </w:r>
      </w:hyperlink>
      <w:r w:rsidR="00F6568A" w:rsidRPr="007A75C5">
        <w:rPr>
          <w:lang w:val="ro-RO"/>
        </w:rPr>
        <w:t>)</w:t>
      </w:r>
    </w:p>
    <w:p w14:paraId="2A4E3A11" w14:textId="77777777" w:rsidR="00F6793C" w:rsidRPr="009E6ABA" w:rsidRDefault="00F6793C" w:rsidP="00800386">
      <w:pPr>
        <w:pStyle w:val="Heading1"/>
        <w:jc w:val="both"/>
        <w:rPr>
          <w:rFonts w:ascii="Times New Roman" w:hAnsi="Times New Roman" w:cs="Times New Roman"/>
          <w:b/>
          <w:i/>
          <w:sz w:val="28"/>
          <w:szCs w:val="28"/>
          <w:lang w:val="ro-RO"/>
        </w:rPr>
      </w:pPr>
      <w:bookmarkStart w:id="3" w:name="_Toc25519484"/>
      <w:r w:rsidRPr="009E6ABA">
        <w:rPr>
          <w:rFonts w:ascii="Times New Roman" w:hAnsi="Times New Roman" w:cs="Times New Roman"/>
          <w:b/>
          <w:i/>
          <w:sz w:val="28"/>
          <w:szCs w:val="28"/>
          <w:lang w:val="ro-RO"/>
        </w:rPr>
        <w:t>IV. DATE DEMOGRAFICE</w:t>
      </w:r>
      <w:bookmarkEnd w:id="3"/>
    </w:p>
    <w:p w14:paraId="16165D45" w14:textId="77777777" w:rsidR="009E6ABA" w:rsidRPr="009E6ABA" w:rsidRDefault="009E6ABA" w:rsidP="00800386">
      <w:pPr>
        <w:jc w:val="both"/>
        <w:rPr>
          <w:lang w:val="ro-RO"/>
        </w:rPr>
      </w:pPr>
    </w:p>
    <w:p w14:paraId="7304D14B" w14:textId="77777777" w:rsidR="00F6793C" w:rsidRPr="009D380B" w:rsidRDefault="00F6793C" w:rsidP="00800386">
      <w:pPr>
        <w:jc w:val="both"/>
        <w:rPr>
          <w:rFonts w:ascii="Times New Roman" w:hAnsi="Times New Roman" w:cs="Times New Roman"/>
          <w:sz w:val="24"/>
          <w:szCs w:val="24"/>
          <w:lang w:val="ro-RO"/>
        </w:rPr>
      </w:pPr>
      <w:r w:rsidRPr="009D380B">
        <w:rPr>
          <w:rFonts w:ascii="Times New Roman" w:hAnsi="Times New Roman" w:cs="Times New Roman"/>
          <w:b/>
          <w:sz w:val="24"/>
          <w:szCs w:val="24"/>
          <w:lang w:val="ro-RO"/>
        </w:rPr>
        <w:t>Art. 8 (1)</w:t>
      </w:r>
      <w:r w:rsidRPr="009D380B">
        <w:rPr>
          <w:rFonts w:ascii="Times New Roman" w:hAnsi="Times New Roman" w:cs="Times New Roman"/>
          <w:sz w:val="24"/>
          <w:szCs w:val="24"/>
          <w:lang w:val="ro-RO"/>
        </w:rPr>
        <w:t xml:space="preserve"> Potrivit ultimelor date de la recensamantul populatiei si locuintelor din 2011, populatia comunei </w:t>
      </w:r>
      <w:r w:rsidR="006B5FB2" w:rsidRPr="009D380B">
        <w:rPr>
          <w:rFonts w:ascii="Times New Roman" w:hAnsi="Times New Roman" w:cs="Times New Roman"/>
          <w:sz w:val="24"/>
          <w:szCs w:val="24"/>
          <w:lang w:val="ro-RO"/>
        </w:rPr>
        <w:t>Cața</w:t>
      </w:r>
      <w:r w:rsidRPr="009D380B">
        <w:rPr>
          <w:rFonts w:ascii="Times New Roman" w:hAnsi="Times New Roman" w:cs="Times New Roman"/>
          <w:sz w:val="24"/>
          <w:szCs w:val="24"/>
          <w:lang w:val="ro-RO"/>
        </w:rPr>
        <w:t xml:space="preserve">  a fost de </w:t>
      </w:r>
      <w:r w:rsidR="009D380B" w:rsidRPr="009D380B">
        <w:rPr>
          <w:rFonts w:ascii="Times New Roman" w:hAnsi="Times New Roman" w:cs="Times New Roman"/>
          <w:sz w:val="24"/>
          <w:szCs w:val="24"/>
          <w:lang w:val="ro-RO"/>
        </w:rPr>
        <w:t>2463</w:t>
      </w:r>
      <w:r w:rsidRPr="009D380B">
        <w:rPr>
          <w:rFonts w:ascii="Times New Roman" w:hAnsi="Times New Roman" w:cs="Times New Roman"/>
          <w:sz w:val="24"/>
          <w:szCs w:val="24"/>
          <w:lang w:val="ro-RO"/>
        </w:rPr>
        <w:t xml:space="preserve"> persoane. Majoritatea populației o reprezintă românii, celelalte  minorități fiind maghiari, rromi, germani </w:t>
      </w:r>
    </w:p>
    <w:p w14:paraId="1ADE110D" w14:textId="77777777" w:rsidR="00F6793C" w:rsidRPr="007A75C5" w:rsidRDefault="00F6793C" w:rsidP="00800386">
      <w:pPr>
        <w:jc w:val="both"/>
        <w:rPr>
          <w:rFonts w:ascii="Times New Roman" w:hAnsi="Times New Roman" w:cs="Times New Roman"/>
          <w:sz w:val="24"/>
          <w:szCs w:val="24"/>
          <w:lang w:val="ro-RO"/>
        </w:rPr>
      </w:pPr>
    </w:p>
    <w:p w14:paraId="5440DB4A" w14:textId="77777777" w:rsidR="00F6793C" w:rsidRPr="009E6ABA" w:rsidRDefault="00F6793C" w:rsidP="00800386">
      <w:pPr>
        <w:pStyle w:val="Heading1"/>
        <w:jc w:val="both"/>
        <w:rPr>
          <w:rFonts w:ascii="Times New Roman" w:hAnsi="Times New Roman" w:cs="Times New Roman"/>
          <w:b/>
          <w:i/>
          <w:iCs/>
          <w:sz w:val="24"/>
          <w:szCs w:val="24"/>
          <w:lang w:val="ro-RO"/>
        </w:rPr>
      </w:pPr>
      <w:bookmarkStart w:id="4" w:name="_Toc25519485"/>
      <w:r w:rsidRPr="009E6ABA">
        <w:rPr>
          <w:rFonts w:ascii="Times New Roman" w:hAnsi="Times New Roman" w:cs="Times New Roman"/>
          <w:b/>
          <w:i/>
          <w:iCs/>
          <w:sz w:val="24"/>
          <w:szCs w:val="24"/>
          <w:lang w:val="ro-RO"/>
        </w:rPr>
        <w:t>V. AUTORITĂȚILE ADMINISTRAȚIEI PUBLICE LOCALE</w:t>
      </w:r>
      <w:bookmarkEnd w:id="4"/>
    </w:p>
    <w:p w14:paraId="57298F3B" w14:textId="77777777" w:rsidR="00F6793C" w:rsidRPr="007A75C5" w:rsidRDefault="00F6793C" w:rsidP="00800386">
      <w:pPr>
        <w:jc w:val="both"/>
        <w:rPr>
          <w:rFonts w:ascii="Times New Roman" w:hAnsi="Times New Roman" w:cs="Times New Roman"/>
          <w:sz w:val="24"/>
          <w:szCs w:val="24"/>
          <w:lang w:val="ro-RO"/>
        </w:rPr>
      </w:pPr>
    </w:p>
    <w:p w14:paraId="7068B31B"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 9  (1)</w:t>
      </w:r>
      <w:r w:rsidRPr="007A75C5">
        <w:rPr>
          <w:rFonts w:ascii="Times New Roman" w:hAnsi="Times New Roman" w:cs="Times New Roman"/>
          <w:sz w:val="24"/>
          <w:szCs w:val="24"/>
          <w:lang w:val="ro-RO"/>
        </w:rPr>
        <w:t xml:space="preserve"> Autorităţile administraţiei publice prin care se realizează autonomia locală în Comuna </w:t>
      </w:r>
      <w:r w:rsidR="007A75C5"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sunt Consiliul Local ca autoritate deliberativă şi Primarul, ca autoritate executivă. </w:t>
      </w:r>
    </w:p>
    <w:p w14:paraId="7BAC097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Consiliul local este compus din consilieri alesi prin vot universal, egal, direct, secret si liber exprimat in conditiile stabilite de legea privind alegerile locale</w:t>
      </w:r>
    </w:p>
    <w:p w14:paraId="11F51C30"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lastRenderedPageBreak/>
        <w:t>(3)</w:t>
      </w:r>
      <w:r w:rsidRPr="007A75C5">
        <w:rPr>
          <w:rFonts w:ascii="Times New Roman" w:hAnsi="Times New Roman" w:cs="Times New Roman"/>
          <w:sz w:val="24"/>
          <w:szCs w:val="24"/>
          <w:lang w:val="ro-RO"/>
        </w:rPr>
        <w:t xml:space="preserve"> Consiliul local şi primarul funcţionează ca autorităţi ale administraţiei publice locale şi rezolvă treburile publice din comuna </w:t>
      </w:r>
      <w:r w:rsidR="007A75C5"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în condiţiile legii.</w:t>
      </w:r>
    </w:p>
    <w:p w14:paraId="0347293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i/>
          <w:sz w:val="24"/>
          <w:szCs w:val="24"/>
          <w:lang w:val="ro-RO"/>
        </w:rPr>
        <w:t>(5)</w:t>
      </w:r>
      <w:r w:rsidRPr="007A75C5">
        <w:rPr>
          <w:rFonts w:ascii="Times New Roman" w:hAnsi="Times New Roman" w:cs="Times New Roman"/>
          <w:sz w:val="24"/>
          <w:szCs w:val="24"/>
          <w:lang w:val="ro-RO"/>
        </w:rPr>
        <w:t xml:space="preserve"> Sediul Consiliului Local și al Primăriei Comunei </w:t>
      </w:r>
      <w:r w:rsidR="007A75C5" w:rsidRPr="007A75C5">
        <w:rPr>
          <w:rFonts w:ascii="Times New Roman" w:hAnsi="Times New Roman" w:cs="Times New Roman"/>
          <w:sz w:val="24"/>
          <w:szCs w:val="24"/>
          <w:lang w:val="ro-RO"/>
        </w:rPr>
        <w:t xml:space="preserve">Cața </w:t>
      </w:r>
      <w:r w:rsidRPr="007A75C5">
        <w:rPr>
          <w:rFonts w:ascii="Times New Roman" w:hAnsi="Times New Roman" w:cs="Times New Roman"/>
          <w:sz w:val="24"/>
          <w:szCs w:val="24"/>
          <w:lang w:val="ro-RO"/>
        </w:rPr>
        <w:t xml:space="preserve">este localitatea </w:t>
      </w:r>
      <w:r w:rsidR="007A75C5"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nr.</w:t>
      </w:r>
      <w:r w:rsidR="007A75C5" w:rsidRPr="007A75C5">
        <w:rPr>
          <w:rFonts w:ascii="Times New Roman" w:hAnsi="Times New Roman" w:cs="Times New Roman"/>
          <w:sz w:val="24"/>
          <w:szCs w:val="24"/>
          <w:lang w:val="ro-RO"/>
        </w:rPr>
        <w:t>223</w:t>
      </w:r>
      <w:r w:rsidRPr="007A75C5">
        <w:rPr>
          <w:rFonts w:ascii="Times New Roman" w:hAnsi="Times New Roman" w:cs="Times New Roman"/>
          <w:sz w:val="24"/>
          <w:szCs w:val="24"/>
          <w:lang w:val="ro-RO"/>
        </w:rPr>
        <w:t>, judetul Brasov.</w:t>
      </w:r>
    </w:p>
    <w:p w14:paraId="5C0408C7"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 xml:space="preserve">            (6)</w:t>
      </w:r>
      <w:r w:rsidRPr="007A75C5">
        <w:rPr>
          <w:rFonts w:ascii="Times New Roman" w:hAnsi="Times New Roman" w:cs="Times New Roman"/>
          <w:sz w:val="24"/>
          <w:szCs w:val="24"/>
          <w:lang w:val="ro-RO"/>
        </w:rPr>
        <w:t xml:space="preserve"> Autoritatea Consiliului local si a primarului comunei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se exercita numai pe teritoriul comunei </w:t>
      </w:r>
      <w:r w:rsidR="007A75C5" w:rsidRP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w:t>
      </w:r>
    </w:p>
    <w:p w14:paraId="21D19B2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(7)</w:t>
      </w:r>
      <w:r w:rsidRPr="007A75C5">
        <w:rPr>
          <w:rFonts w:ascii="Times New Roman" w:hAnsi="Times New Roman" w:cs="Times New Roman"/>
          <w:sz w:val="24"/>
          <w:szCs w:val="24"/>
          <w:lang w:val="ro-RO"/>
        </w:rPr>
        <w:t xml:space="preserve"> Actele autorităţilor publice locale (hotărârile consiliului local şi dispoziţiile primarului) care se emit în exercitarea atribuţiilor, competenţelor şi responsabilităţilor pe care le au la nivelul unităţii administrativ–teritoriale trebuie să respecte Constituţia Romăniei şi legile ţării.</w:t>
      </w:r>
    </w:p>
    <w:p w14:paraId="013AF8E0"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(8) Locuitorii comunei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se supun legislatiei in vigoare a Romaiei, precum si actelor si documentelor cu caracter normativ, emise sau adoptate de autoritatile publice locale, respectiv hotararilor  consiliului local </w:t>
      </w:r>
      <w:r w:rsidR="00673FDB">
        <w:rPr>
          <w:rFonts w:ascii="Times New Roman" w:hAnsi="Times New Roman" w:cs="Times New Roman"/>
          <w:sz w:val="24"/>
          <w:szCs w:val="24"/>
          <w:lang w:val="ro-RO"/>
        </w:rPr>
        <w:t xml:space="preserve">Cața </w:t>
      </w:r>
      <w:r w:rsidRPr="007A75C5">
        <w:rPr>
          <w:rFonts w:ascii="Times New Roman" w:hAnsi="Times New Roman" w:cs="Times New Roman"/>
          <w:sz w:val="24"/>
          <w:szCs w:val="24"/>
          <w:lang w:val="ro-RO"/>
        </w:rPr>
        <w:t>si dispozitiilor primarului</w:t>
      </w:r>
    </w:p>
    <w:p w14:paraId="4E6A4F96"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(9) Autorităţile publice locale sprijină menţinerea şi întărirea legăturilor comunităţii cu toţii fii ei care trăiesc şi muncesc în alte localităţi din ţară sau din străinătate şi care contribuie la promovarea valorilor locale şi naţionale, la integrarea europeană şi la schimbul internaţional de valori.</w:t>
      </w:r>
    </w:p>
    <w:p w14:paraId="5F7C1FC2" w14:textId="77777777" w:rsidR="00F6793C" w:rsidRPr="007A75C5" w:rsidRDefault="00F6793C" w:rsidP="00800386">
      <w:pPr>
        <w:jc w:val="both"/>
        <w:rPr>
          <w:rFonts w:ascii="Times New Roman" w:hAnsi="Times New Roman" w:cs="Times New Roman"/>
          <w:sz w:val="24"/>
          <w:szCs w:val="24"/>
          <w:lang w:val="ro-RO"/>
        </w:rPr>
      </w:pPr>
    </w:p>
    <w:p w14:paraId="37DB3ADB" w14:textId="77777777" w:rsidR="00F6793C" w:rsidRPr="009E6ABA" w:rsidRDefault="00F6793C" w:rsidP="00800386">
      <w:pPr>
        <w:pStyle w:val="Heading1"/>
        <w:jc w:val="both"/>
        <w:rPr>
          <w:rFonts w:ascii="Times New Roman" w:hAnsi="Times New Roman" w:cs="Times New Roman"/>
          <w:b/>
          <w:i/>
          <w:sz w:val="28"/>
          <w:szCs w:val="28"/>
          <w:lang w:val="ro-RO"/>
        </w:rPr>
      </w:pPr>
      <w:bookmarkStart w:id="5" w:name="_Toc25519486"/>
      <w:r w:rsidRPr="009E6ABA">
        <w:rPr>
          <w:rFonts w:ascii="Times New Roman" w:hAnsi="Times New Roman" w:cs="Times New Roman"/>
          <w:b/>
          <w:i/>
          <w:sz w:val="28"/>
          <w:szCs w:val="28"/>
          <w:lang w:val="ro-RO"/>
        </w:rPr>
        <w:t>VI. ECONOMIA  LOCALĂ</w:t>
      </w:r>
      <w:bookmarkEnd w:id="5"/>
    </w:p>
    <w:p w14:paraId="706DB42E" w14:textId="77777777" w:rsidR="00F6793C" w:rsidRPr="007A75C5" w:rsidRDefault="00F6793C" w:rsidP="00800386">
      <w:pPr>
        <w:jc w:val="both"/>
        <w:rPr>
          <w:rFonts w:ascii="Times New Roman" w:hAnsi="Times New Roman" w:cs="Times New Roman"/>
          <w:sz w:val="24"/>
          <w:szCs w:val="24"/>
          <w:lang w:val="ro-RO"/>
        </w:rPr>
      </w:pPr>
    </w:p>
    <w:p w14:paraId="3BA633A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 10  (1)</w:t>
      </w:r>
      <w:r w:rsidRPr="007A75C5">
        <w:rPr>
          <w:rFonts w:ascii="Times New Roman" w:hAnsi="Times New Roman" w:cs="Times New Roman"/>
          <w:sz w:val="24"/>
          <w:szCs w:val="24"/>
          <w:lang w:val="ro-RO"/>
        </w:rPr>
        <w:t xml:space="preserve"> Căile de comunicație care străbat comuna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sunt: rutiere și feroviare</w:t>
      </w:r>
    </w:p>
    <w:p w14:paraId="7217AF7B"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b/>
          <w:sz w:val="24"/>
          <w:szCs w:val="24"/>
          <w:lang w:val="ro-RO"/>
        </w:rPr>
        <w:t>(2)</w:t>
      </w:r>
      <w:r w:rsidRPr="000A5008">
        <w:rPr>
          <w:rFonts w:ascii="Times New Roman" w:hAnsi="Times New Roman" w:cs="Times New Roman"/>
          <w:sz w:val="24"/>
          <w:szCs w:val="24"/>
          <w:lang w:val="ro-RO"/>
        </w:rPr>
        <w:t xml:space="preserve"> Accesul este asigurat  prin drumurile judetene DJ 13</w:t>
      </w:r>
      <w:r w:rsidR="000A5008" w:rsidRPr="000A5008">
        <w:rPr>
          <w:rFonts w:ascii="Times New Roman" w:hAnsi="Times New Roman" w:cs="Times New Roman"/>
          <w:sz w:val="24"/>
          <w:szCs w:val="24"/>
          <w:lang w:val="ro-RO"/>
        </w:rPr>
        <w:t>2B</w:t>
      </w:r>
      <w:r w:rsidRPr="000A5008">
        <w:rPr>
          <w:rFonts w:ascii="Times New Roman" w:hAnsi="Times New Roman" w:cs="Times New Roman"/>
          <w:sz w:val="24"/>
          <w:szCs w:val="24"/>
          <w:lang w:val="ro-RO"/>
        </w:rPr>
        <w:t xml:space="preserve"> </w:t>
      </w:r>
      <w:r w:rsidR="000A5008" w:rsidRPr="000A5008">
        <w:rPr>
          <w:rFonts w:ascii="Times New Roman" w:hAnsi="Times New Roman" w:cs="Times New Roman"/>
          <w:sz w:val="24"/>
          <w:szCs w:val="24"/>
          <w:lang w:val="ro-RO"/>
        </w:rPr>
        <w:t>Cața- Rupea</w:t>
      </w:r>
      <w:r w:rsidRPr="000A5008">
        <w:rPr>
          <w:rFonts w:ascii="Times New Roman" w:hAnsi="Times New Roman" w:cs="Times New Roman"/>
          <w:sz w:val="24"/>
          <w:szCs w:val="24"/>
          <w:lang w:val="ro-RO"/>
        </w:rPr>
        <w:t xml:space="preserve"> (</w:t>
      </w:r>
      <w:r w:rsidR="000A5008" w:rsidRPr="000A5008">
        <w:rPr>
          <w:rFonts w:ascii="Times New Roman" w:hAnsi="Times New Roman" w:cs="Times New Roman"/>
          <w:sz w:val="24"/>
          <w:szCs w:val="24"/>
          <w:lang w:val="ro-RO"/>
        </w:rPr>
        <w:t>11</w:t>
      </w:r>
      <w:r w:rsidRPr="000A5008">
        <w:rPr>
          <w:rFonts w:ascii="Times New Roman" w:hAnsi="Times New Roman" w:cs="Times New Roman"/>
          <w:sz w:val="24"/>
          <w:szCs w:val="24"/>
          <w:lang w:val="ro-RO"/>
        </w:rPr>
        <w:t xml:space="preserve">km), DJ 132 </w:t>
      </w:r>
      <w:r w:rsidR="000A5008" w:rsidRPr="000A5008">
        <w:rPr>
          <w:rFonts w:ascii="Times New Roman" w:hAnsi="Times New Roman" w:cs="Times New Roman"/>
          <w:sz w:val="24"/>
          <w:szCs w:val="24"/>
          <w:lang w:val="ro-RO"/>
        </w:rPr>
        <w:t>B</w:t>
      </w:r>
      <w:r w:rsidRPr="000A5008">
        <w:rPr>
          <w:rFonts w:ascii="Times New Roman" w:hAnsi="Times New Roman" w:cs="Times New Roman"/>
          <w:sz w:val="24"/>
          <w:szCs w:val="24"/>
          <w:lang w:val="ro-RO"/>
        </w:rPr>
        <w:t xml:space="preserve"> </w:t>
      </w:r>
      <w:r w:rsidR="000A5008" w:rsidRPr="000A5008">
        <w:rPr>
          <w:rFonts w:ascii="Times New Roman" w:hAnsi="Times New Roman" w:cs="Times New Roman"/>
          <w:sz w:val="24"/>
          <w:szCs w:val="24"/>
          <w:lang w:val="ro-RO"/>
        </w:rPr>
        <w:t xml:space="preserve">Cața-Odorhei </w:t>
      </w:r>
      <w:r w:rsidRPr="000A5008">
        <w:rPr>
          <w:rFonts w:ascii="Times New Roman" w:hAnsi="Times New Roman" w:cs="Times New Roman"/>
          <w:sz w:val="24"/>
          <w:szCs w:val="24"/>
          <w:lang w:val="ro-RO"/>
        </w:rPr>
        <w:t xml:space="preserve"> (</w:t>
      </w:r>
      <w:r w:rsidR="000A5008" w:rsidRPr="000A5008">
        <w:rPr>
          <w:rFonts w:ascii="Times New Roman" w:hAnsi="Times New Roman" w:cs="Times New Roman"/>
          <w:sz w:val="24"/>
          <w:szCs w:val="24"/>
          <w:lang w:val="ro-RO"/>
        </w:rPr>
        <w:t>24</w:t>
      </w:r>
      <w:r w:rsidRPr="000A5008">
        <w:rPr>
          <w:rFonts w:ascii="Times New Roman" w:hAnsi="Times New Roman" w:cs="Times New Roman"/>
          <w:sz w:val="24"/>
          <w:szCs w:val="24"/>
          <w:lang w:val="ro-RO"/>
        </w:rPr>
        <w:t>km) si DJ132 B Homorod-Cata (5km).</w:t>
      </w:r>
    </w:p>
    <w:p w14:paraId="11B3F587"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Comuna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este traversata de calea ferată </w:t>
      </w:r>
      <w:r w:rsidR="007A75C5">
        <w:rPr>
          <w:rFonts w:ascii="Times New Roman" w:hAnsi="Times New Roman" w:cs="Times New Roman"/>
          <w:sz w:val="24"/>
          <w:szCs w:val="24"/>
          <w:lang w:val="ro-RO"/>
        </w:rPr>
        <w:t>și</w:t>
      </w:r>
      <w:r w:rsidRPr="007A75C5">
        <w:rPr>
          <w:rFonts w:ascii="Times New Roman" w:hAnsi="Times New Roman" w:cs="Times New Roman"/>
          <w:sz w:val="24"/>
          <w:szCs w:val="24"/>
          <w:lang w:val="ro-RO"/>
        </w:rPr>
        <w:t xml:space="preserve"> dispune de o  haltă de cale ferata, </w:t>
      </w:r>
      <w:r w:rsidR="007A75C5">
        <w:rPr>
          <w:rFonts w:ascii="Times New Roman" w:hAnsi="Times New Roman" w:cs="Times New Roman"/>
          <w:sz w:val="24"/>
          <w:szCs w:val="24"/>
          <w:lang w:val="ro-RO"/>
        </w:rPr>
        <w:t>în locilățile Cața, Paloș și Beia</w:t>
      </w:r>
      <w:r w:rsidRPr="007A75C5">
        <w:rPr>
          <w:rFonts w:ascii="Times New Roman" w:hAnsi="Times New Roman" w:cs="Times New Roman"/>
          <w:sz w:val="24"/>
          <w:szCs w:val="24"/>
          <w:lang w:val="ro-RO"/>
        </w:rPr>
        <w:t>.</w:t>
      </w:r>
    </w:p>
    <w:p w14:paraId="3FDEE8A0" w14:textId="77777777" w:rsidR="00F6793C" w:rsidRPr="00AD3A16" w:rsidRDefault="00F6793C" w:rsidP="00800386">
      <w:pPr>
        <w:jc w:val="both"/>
        <w:rPr>
          <w:rFonts w:ascii="Times New Roman" w:hAnsi="Times New Roman" w:cs="Times New Roman"/>
          <w:sz w:val="24"/>
          <w:szCs w:val="24"/>
          <w:lang w:val="ro-RO"/>
        </w:rPr>
      </w:pPr>
      <w:r w:rsidRPr="00AD3A16">
        <w:rPr>
          <w:rFonts w:ascii="Times New Roman" w:hAnsi="Times New Roman" w:cs="Times New Roman"/>
          <w:b/>
          <w:sz w:val="24"/>
          <w:szCs w:val="24"/>
          <w:lang w:val="ro-RO"/>
        </w:rPr>
        <w:t xml:space="preserve">Art. </w:t>
      </w:r>
      <w:r w:rsidRPr="00AD3A16">
        <w:rPr>
          <w:rFonts w:ascii="Times New Roman" w:hAnsi="Times New Roman" w:cs="Times New Roman"/>
          <w:bCs/>
          <w:sz w:val="24"/>
          <w:szCs w:val="24"/>
          <w:lang w:val="ro-RO"/>
        </w:rPr>
        <w:t xml:space="preserve">11  (1)  In comuna </w:t>
      </w:r>
      <w:r w:rsidR="007A75C5" w:rsidRPr="00AD3A16">
        <w:rPr>
          <w:rFonts w:ascii="Times New Roman" w:hAnsi="Times New Roman" w:cs="Times New Roman"/>
          <w:bCs/>
          <w:sz w:val="24"/>
          <w:szCs w:val="24"/>
          <w:lang w:val="ro-RO"/>
        </w:rPr>
        <w:t xml:space="preserve">Cața </w:t>
      </w:r>
      <w:r w:rsidRPr="00AD3A16">
        <w:rPr>
          <w:rFonts w:ascii="Times New Roman" w:hAnsi="Times New Roman" w:cs="Times New Roman"/>
          <w:bCs/>
          <w:sz w:val="24"/>
          <w:szCs w:val="24"/>
          <w:lang w:val="ro-RO"/>
        </w:rPr>
        <w:t xml:space="preserve">functioneaza Școala Gimnazială </w:t>
      </w:r>
      <w:r w:rsidR="007A75C5" w:rsidRPr="00AD3A16">
        <w:rPr>
          <w:rFonts w:ascii="Times New Roman" w:hAnsi="Times New Roman" w:cs="Times New Roman"/>
          <w:bCs/>
          <w:sz w:val="24"/>
          <w:szCs w:val="24"/>
          <w:lang w:val="ro-RO"/>
        </w:rPr>
        <w:t>Cața</w:t>
      </w:r>
      <w:r w:rsidRPr="00AD3A16">
        <w:rPr>
          <w:rFonts w:ascii="Times New Roman" w:hAnsi="Times New Roman" w:cs="Times New Roman"/>
          <w:bCs/>
          <w:sz w:val="24"/>
          <w:szCs w:val="24"/>
          <w:lang w:val="ro-RO"/>
        </w:rPr>
        <w:t xml:space="preserve">, 3 scoli primare si 3 gradinite cu program normal, respectiv </w:t>
      </w:r>
      <w:r w:rsidR="007A75C5" w:rsidRPr="00AD3A16">
        <w:rPr>
          <w:rFonts w:ascii="Times New Roman" w:hAnsi="Times New Roman" w:cs="Times New Roman"/>
          <w:bCs/>
          <w:sz w:val="24"/>
          <w:szCs w:val="24"/>
          <w:lang w:val="ro-RO"/>
        </w:rPr>
        <w:t>Cața</w:t>
      </w:r>
      <w:r w:rsidRPr="00AD3A16">
        <w:rPr>
          <w:rFonts w:ascii="Times New Roman" w:hAnsi="Times New Roman" w:cs="Times New Roman"/>
          <w:bCs/>
          <w:sz w:val="24"/>
          <w:szCs w:val="24"/>
          <w:lang w:val="ro-RO"/>
        </w:rPr>
        <w:t xml:space="preserve">, </w:t>
      </w:r>
      <w:r w:rsidR="007A75C5" w:rsidRPr="00AD3A16">
        <w:rPr>
          <w:rFonts w:ascii="Times New Roman" w:hAnsi="Times New Roman" w:cs="Times New Roman"/>
          <w:bCs/>
          <w:sz w:val="24"/>
          <w:szCs w:val="24"/>
          <w:lang w:val="ro-RO"/>
        </w:rPr>
        <w:t>Beia</w:t>
      </w:r>
      <w:r w:rsidRPr="00AD3A16">
        <w:rPr>
          <w:rFonts w:ascii="Times New Roman" w:hAnsi="Times New Roman" w:cs="Times New Roman"/>
          <w:bCs/>
          <w:sz w:val="24"/>
          <w:szCs w:val="24"/>
          <w:lang w:val="ro-RO"/>
        </w:rPr>
        <w:t xml:space="preserve"> si </w:t>
      </w:r>
      <w:r w:rsidR="007A75C5" w:rsidRPr="00AD3A16">
        <w:rPr>
          <w:rFonts w:ascii="Times New Roman" w:hAnsi="Times New Roman" w:cs="Times New Roman"/>
          <w:bCs/>
          <w:sz w:val="24"/>
          <w:szCs w:val="24"/>
          <w:lang w:val="ro-RO"/>
        </w:rPr>
        <w:t>Drăușeni</w:t>
      </w:r>
      <w:r w:rsidRPr="00AD3A16">
        <w:rPr>
          <w:rFonts w:ascii="Times New Roman" w:hAnsi="Times New Roman" w:cs="Times New Roman"/>
          <w:bCs/>
          <w:sz w:val="24"/>
          <w:szCs w:val="24"/>
          <w:lang w:val="ro-RO"/>
        </w:rPr>
        <w:t>.</w:t>
      </w:r>
    </w:p>
    <w:p w14:paraId="658F1EE2" w14:textId="77777777" w:rsidR="00F6793C" w:rsidRPr="007A75C5" w:rsidRDefault="00F6793C" w:rsidP="00800386">
      <w:pPr>
        <w:jc w:val="both"/>
        <w:rPr>
          <w:rFonts w:ascii="Times New Roman" w:hAnsi="Times New Roman" w:cs="Times New Roman"/>
          <w:color w:val="000000"/>
          <w:sz w:val="24"/>
          <w:szCs w:val="24"/>
          <w:lang w:val="ro-RO"/>
        </w:rPr>
      </w:pPr>
      <w:r w:rsidRPr="007A75C5">
        <w:rPr>
          <w:rFonts w:ascii="Times New Roman" w:hAnsi="Times New Roman" w:cs="Times New Roman"/>
          <w:b/>
          <w:color w:val="000000"/>
          <w:sz w:val="24"/>
          <w:szCs w:val="24"/>
          <w:lang w:val="ro-RO"/>
        </w:rPr>
        <w:t>(2)</w:t>
      </w:r>
      <w:r w:rsidRPr="007A75C5">
        <w:rPr>
          <w:rFonts w:ascii="Times New Roman" w:hAnsi="Times New Roman" w:cs="Times New Roman"/>
          <w:color w:val="000000"/>
          <w:sz w:val="24"/>
          <w:szCs w:val="24"/>
          <w:lang w:val="ro-RO"/>
        </w:rPr>
        <w:t>Serviciile medicale sunt asiguratede către  cabinetul medical și  o farmacie umană.</w:t>
      </w:r>
    </w:p>
    <w:p w14:paraId="3EA0BF5C" w14:textId="77777777" w:rsidR="00F6793C" w:rsidRPr="007A75C5" w:rsidRDefault="00F6793C" w:rsidP="00800386">
      <w:pPr>
        <w:jc w:val="both"/>
        <w:rPr>
          <w:rFonts w:ascii="Times New Roman" w:hAnsi="Times New Roman" w:cs="Times New Roman"/>
          <w:color w:val="000000"/>
          <w:sz w:val="24"/>
          <w:szCs w:val="24"/>
          <w:lang w:val="ro-RO"/>
        </w:rPr>
      </w:pPr>
      <w:r w:rsidRPr="007A75C5">
        <w:rPr>
          <w:rFonts w:ascii="Times New Roman" w:hAnsi="Times New Roman" w:cs="Times New Roman"/>
          <w:b/>
          <w:color w:val="000000"/>
          <w:sz w:val="24"/>
          <w:szCs w:val="24"/>
          <w:lang w:val="ro-RO"/>
        </w:rPr>
        <w:t>(3)</w:t>
      </w:r>
      <w:r w:rsidRPr="007A75C5">
        <w:rPr>
          <w:rFonts w:ascii="Times New Roman" w:hAnsi="Times New Roman" w:cs="Times New Roman"/>
          <w:color w:val="000000"/>
          <w:sz w:val="24"/>
          <w:szCs w:val="24"/>
          <w:lang w:val="ro-RO"/>
        </w:rPr>
        <w:t xml:space="preserve"> Alte servicii pentru deservirea populației sunt asigurate prin:</w:t>
      </w:r>
      <w:r w:rsidRPr="007A75C5">
        <w:rPr>
          <w:rFonts w:ascii="Times New Roman" w:hAnsi="Times New Roman" w:cs="Times New Roman"/>
          <w:sz w:val="24"/>
          <w:szCs w:val="24"/>
          <w:lang w:val="ro-RO"/>
        </w:rPr>
        <w:t xml:space="preserve">RPL Ocoluul silvic </w:t>
      </w:r>
      <w:r w:rsidR="007A75C5">
        <w:rPr>
          <w:rFonts w:ascii="Times New Roman" w:hAnsi="Times New Roman" w:cs="Times New Roman"/>
          <w:sz w:val="24"/>
          <w:szCs w:val="24"/>
          <w:lang w:val="ro-RO"/>
        </w:rPr>
        <w:t>Măieruș</w:t>
      </w:r>
      <w:r w:rsidRPr="007A75C5">
        <w:rPr>
          <w:rFonts w:ascii="Times New Roman" w:hAnsi="Times New Roman" w:cs="Times New Roman"/>
          <w:sz w:val="24"/>
          <w:szCs w:val="24"/>
          <w:lang w:val="ro-RO"/>
        </w:rPr>
        <w:t xml:space="preserve"> RA</w:t>
      </w:r>
      <w:r w:rsidR="007A75C5">
        <w:rPr>
          <w:rFonts w:ascii="Times New Roman" w:hAnsi="Times New Roman" w:cs="Times New Roman"/>
          <w:color w:val="FF0000"/>
          <w:sz w:val="24"/>
          <w:szCs w:val="24"/>
          <w:lang w:val="ro-RO"/>
        </w:rPr>
        <w:t>,</w:t>
      </w:r>
      <w:r w:rsidRPr="007A75C5">
        <w:rPr>
          <w:rFonts w:ascii="Times New Roman" w:hAnsi="Times New Roman" w:cs="Times New Roman"/>
          <w:color w:val="000000"/>
          <w:sz w:val="24"/>
          <w:szCs w:val="24"/>
          <w:lang w:val="ro-RO"/>
        </w:rPr>
        <w:t xml:space="preserve">o agenție poștală,  un post de politie, cate un camin cultural in fiecare localitate, o bibliotecă comunala,  magazine comerciale, </w:t>
      </w:r>
      <w:r w:rsidRPr="007A75C5">
        <w:rPr>
          <w:rFonts w:ascii="Times New Roman" w:hAnsi="Times New Roman" w:cs="Times New Roman"/>
          <w:color w:val="FF0000"/>
          <w:sz w:val="24"/>
          <w:szCs w:val="24"/>
          <w:lang w:val="ro-RO"/>
        </w:rPr>
        <w:t>biserici (ortodoxă, catolică,evanghelica), trei cimitire ortodoxe, un cimitir catolic, un cimitir evanghelic</w:t>
      </w:r>
    </w:p>
    <w:p w14:paraId="37D9FE8B" w14:textId="77777777" w:rsidR="00F6793C" w:rsidRPr="007A75C5" w:rsidRDefault="00F6793C" w:rsidP="00800386">
      <w:pPr>
        <w:jc w:val="both"/>
        <w:rPr>
          <w:rFonts w:ascii="Times New Roman" w:hAnsi="Times New Roman" w:cs="Times New Roman"/>
          <w:sz w:val="24"/>
          <w:szCs w:val="24"/>
          <w:lang w:val="ro-RO"/>
        </w:rPr>
      </w:pPr>
    </w:p>
    <w:p w14:paraId="4106F755" w14:textId="77777777" w:rsidR="00F6793C" w:rsidRPr="009E6ABA" w:rsidRDefault="00F6793C" w:rsidP="00800386">
      <w:pPr>
        <w:pStyle w:val="Heading1"/>
        <w:jc w:val="both"/>
        <w:rPr>
          <w:rFonts w:ascii="Times New Roman" w:hAnsi="Times New Roman" w:cs="Times New Roman"/>
          <w:b/>
          <w:i/>
          <w:sz w:val="28"/>
          <w:szCs w:val="28"/>
          <w:lang w:val="ro-RO"/>
        </w:rPr>
      </w:pPr>
      <w:bookmarkStart w:id="6" w:name="_Toc25519487"/>
      <w:r w:rsidRPr="009E6ABA">
        <w:rPr>
          <w:rFonts w:ascii="Times New Roman" w:hAnsi="Times New Roman" w:cs="Times New Roman"/>
          <w:b/>
          <w:i/>
          <w:sz w:val="28"/>
          <w:szCs w:val="28"/>
          <w:lang w:val="ro-RO"/>
        </w:rPr>
        <w:t>VII. SERVICIILE PUBLICE LOCALE</w:t>
      </w:r>
      <w:bookmarkEnd w:id="6"/>
    </w:p>
    <w:p w14:paraId="434B53BE" w14:textId="77777777" w:rsidR="00F6793C" w:rsidRPr="007A75C5" w:rsidRDefault="00F6793C" w:rsidP="00800386">
      <w:pPr>
        <w:jc w:val="both"/>
        <w:rPr>
          <w:rFonts w:ascii="Times New Roman" w:hAnsi="Times New Roman" w:cs="Times New Roman"/>
          <w:sz w:val="24"/>
          <w:szCs w:val="24"/>
          <w:lang w:val="ro-RO"/>
        </w:rPr>
      </w:pPr>
    </w:p>
    <w:p w14:paraId="3BD86E06" w14:textId="77777777" w:rsidR="00F6793C" w:rsidRPr="006B5FB2"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 1</w:t>
      </w:r>
      <w:r w:rsidR="007A75C5">
        <w:rPr>
          <w:rFonts w:ascii="Times New Roman" w:hAnsi="Times New Roman" w:cs="Times New Roman"/>
          <w:b/>
          <w:sz w:val="24"/>
          <w:szCs w:val="24"/>
          <w:lang w:val="ro-RO"/>
        </w:rPr>
        <w:t>2</w:t>
      </w:r>
      <w:r w:rsidRPr="007A75C5">
        <w:rPr>
          <w:rFonts w:ascii="Times New Roman" w:hAnsi="Times New Roman" w:cs="Times New Roman"/>
          <w:b/>
          <w:sz w:val="24"/>
          <w:szCs w:val="24"/>
          <w:lang w:val="ro-RO"/>
        </w:rPr>
        <w:t xml:space="preserve"> (1) </w:t>
      </w:r>
      <w:r w:rsidRPr="007A75C5">
        <w:rPr>
          <w:rFonts w:ascii="Times New Roman" w:hAnsi="Times New Roman" w:cs="Times New Roman"/>
          <w:sz w:val="24"/>
          <w:szCs w:val="24"/>
          <w:lang w:val="ro-RO"/>
        </w:rPr>
        <w:t xml:space="preserve">Serviciile publice locale reprezintă acele activităţi şi prestaţii pe care autorităţile publice locale sau instituţiile publice de interes local le desfăşoară sau le oferă cetăţenilor în scopul satisfacerii nevoilor lor. Principalele servicii necesare a fi prestate la nivelul comunei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sunt cele </w:t>
      </w:r>
      <w:r w:rsidRPr="006B5FB2">
        <w:rPr>
          <w:rFonts w:ascii="Times New Roman" w:hAnsi="Times New Roman" w:cs="Times New Roman"/>
          <w:sz w:val="24"/>
          <w:szCs w:val="24"/>
          <w:lang w:val="ro-RO"/>
        </w:rPr>
        <w:t>prevăzute de art.</w:t>
      </w:r>
      <w:r w:rsidR="006B5FB2" w:rsidRPr="006B5FB2">
        <w:rPr>
          <w:rFonts w:ascii="Times New Roman" w:hAnsi="Times New Roman" w:cs="Times New Roman"/>
          <w:sz w:val="24"/>
          <w:szCs w:val="24"/>
          <w:lang w:val="ro-RO"/>
        </w:rPr>
        <w:t>129</w:t>
      </w:r>
      <w:r w:rsidRPr="006B5FB2">
        <w:rPr>
          <w:rFonts w:ascii="Times New Roman" w:hAnsi="Times New Roman" w:cs="Times New Roman"/>
          <w:sz w:val="24"/>
          <w:szCs w:val="24"/>
          <w:lang w:val="ro-RO"/>
        </w:rPr>
        <w:t xml:space="preserve"> alin.2 din </w:t>
      </w:r>
      <w:r w:rsidR="006B5FB2" w:rsidRPr="006B5FB2">
        <w:rPr>
          <w:rFonts w:ascii="Times New Roman" w:hAnsi="Times New Roman" w:cs="Times New Roman"/>
          <w:sz w:val="24"/>
          <w:szCs w:val="24"/>
          <w:lang w:val="ro-RO"/>
        </w:rPr>
        <w:t>O.U.G. 57/2019 privind Codul Administrativ</w:t>
      </w:r>
      <w:r w:rsidRPr="006B5FB2">
        <w:rPr>
          <w:rFonts w:ascii="Times New Roman" w:hAnsi="Times New Roman" w:cs="Times New Roman"/>
          <w:sz w:val="24"/>
          <w:szCs w:val="24"/>
          <w:lang w:val="ro-RO"/>
        </w:rPr>
        <w:t>.</w:t>
      </w:r>
    </w:p>
    <w:p w14:paraId="7901B963" w14:textId="77777777" w:rsidR="00F6793C" w:rsidRPr="006B5FB2" w:rsidRDefault="00F6793C" w:rsidP="00800386">
      <w:pPr>
        <w:jc w:val="both"/>
        <w:rPr>
          <w:rFonts w:ascii="Times New Roman" w:hAnsi="Times New Roman" w:cs="Times New Roman"/>
          <w:sz w:val="24"/>
          <w:szCs w:val="24"/>
          <w:lang w:val="ro-RO"/>
        </w:rPr>
      </w:pPr>
      <w:r w:rsidRPr="006B5FB2">
        <w:rPr>
          <w:rFonts w:ascii="Times New Roman" w:hAnsi="Times New Roman" w:cs="Times New Roman"/>
          <w:sz w:val="24"/>
          <w:szCs w:val="24"/>
          <w:lang w:val="ro-RO"/>
        </w:rPr>
        <w:t xml:space="preserve">        (2) Pentru prestarea serviciilor care nu intră în sfera de competenţă a instituţiilor publice specializate a consiliului local din comuna </w:t>
      </w:r>
      <w:r w:rsidR="006B5FB2" w:rsidRPr="006B5FB2">
        <w:rPr>
          <w:rFonts w:ascii="Times New Roman" w:hAnsi="Times New Roman" w:cs="Times New Roman"/>
          <w:sz w:val="24"/>
          <w:szCs w:val="24"/>
          <w:lang w:val="ro-RO"/>
        </w:rPr>
        <w:t>Cața</w:t>
      </w:r>
      <w:r w:rsidRPr="006B5FB2">
        <w:rPr>
          <w:rFonts w:ascii="Times New Roman" w:hAnsi="Times New Roman" w:cs="Times New Roman"/>
          <w:sz w:val="24"/>
          <w:szCs w:val="24"/>
          <w:lang w:val="ro-RO"/>
        </w:rPr>
        <w:t xml:space="preserve"> are obligaţia de a stabili prestarea acestora în sarcina compartimentelor specializate ale primăriei sau de a înfiinţa servicii publice de sine stătătoare.</w:t>
      </w:r>
    </w:p>
    <w:p w14:paraId="523209AB" w14:textId="77777777" w:rsidR="00F6793C" w:rsidRPr="006B5FB2" w:rsidRDefault="00F6793C" w:rsidP="00800386">
      <w:pPr>
        <w:jc w:val="both"/>
        <w:rPr>
          <w:rFonts w:ascii="Times New Roman" w:hAnsi="Times New Roman" w:cs="Times New Roman"/>
          <w:sz w:val="24"/>
          <w:szCs w:val="24"/>
          <w:lang w:val="ro-RO"/>
        </w:rPr>
      </w:pPr>
      <w:r w:rsidRPr="006B5FB2">
        <w:rPr>
          <w:rFonts w:ascii="Times New Roman" w:hAnsi="Times New Roman" w:cs="Times New Roman"/>
          <w:sz w:val="24"/>
          <w:szCs w:val="24"/>
          <w:lang w:val="ro-RO"/>
        </w:rPr>
        <w:t>(3) Înfiinţarea, organizarea, funcţionarea, gestionarea şi finanţarea serviciilor de utilitate publică locală se reglementează prin hotărâri ale consiliului local, cu respectarea legislaţiei în vigoare.</w:t>
      </w:r>
    </w:p>
    <w:p w14:paraId="64A9C4F4" w14:textId="77777777" w:rsidR="00F6793C" w:rsidRPr="006B5FB2" w:rsidRDefault="00F6793C" w:rsidP="00800386">
      <w:pPr>
        <w:jc w:val="both"/>
        <w:rPr>
          <w:rFonts w:ascii="Times New Roman" w:hAnsi="Times New Roman" w:cs="Times New Roman"/>
          <w:sz w:val="24"/>
          <w:szCs w:val="24"/>
          <w:lang w:val="ro-RO"/>
        </w:rPr>
      </w:pPr>
      <w:r w:rsidRPr="006B5FB2">
        <w:rPr>
          <w:rFonts w:ascii="Times New Roman" w:hAnsi="Times New Roman" w:cs="Times New Roman"/>
          <w:sz w:val="24"/>
          <w:szCs w:val="24"/>
          <w:lang w:val="ro-RO"/>
        </w:rPr>
        <w:t xml:space="preserve">(4) Baza tehnico-materială necesară pentru realizarea serviciilor publice şi a celor de utilitate publică este asigurată, inventariată, gestionată şi utilizată în mod corespunzător prin grija viceprimarului, care răspunde de integritatea bunurilor din domeniul public şi privat al comunei </w:t>
      </w:r>
      <w:r w:rsidR="006B5FB2" w:rsidRPr="006B5FB2">
        <w:rPr>
          <w:rFonts w:ascii="Times New Roman" w:hAnsi="Times New Roman" w:cs="Times New Roman"/>
          <w:sz w:val="24"/>
          <w:szCs w:val="24"/>
          <w:lang w:val="ro-RO"/>
        </w:rPr>
        <w:t>Cața</w:t>
      </w:r>
      <w:r w:rsidRPr="006B5FB2">
        <w:rPr>
          <w:rFonts w:ascii="Times New Roman" w:hAnsi="Times New Roman" w:cs="Times New Roman"/>
          <w:sz w:val="24"/>
          <w:szCs w:val="24"/>
          <w:lang w:val="ro-RO"/>
        </w:rPr>
        <w:t>, în condiţiile legii.</w:t>
      </w:r>
    </w:p>
    <w:p w14:paraId="5FF5AAB1" w14:textId="77777777" w:rsidR="00F6793C" w:rsidRPr="006B5FB2" w:rsidRDefault="00F6793C" w:rsidP="00800386">
      <w:pPr>
        <w:jc w:val="both"/>
        <w:rPr>
          <w:rFonts w:ascii="Times New Roman" w:hAnsi="Times New Roman" w:cs="Times New Roman"/>
          <w:sz w:val="24"/>
          <w:szCs w:val="24"/>
          <w:lang w:val="ro-RO"/>
        </w:rPr>
      </w:pPr>
      <w:r w:rsidRPr="006B5FB2">
        <w:rPr>
          <w:rFonts w:ascii="Times New Roman" w:hAnsi="Times New Roman" w:cs="Times New Roman"/>
          <w:sz w:val="24"/>
          <w:szCs w:val="24"/>
          <w:lang w:val="ro-RO"/>
        </w:rPr>
        <w:t xml:space="preserve">(5) Agenţii economici, instituţiile şi cetăţenii din comuna </w:t>
      </w:r>
      <w:r w:rsidR="006B5FB2" w:rsidRPr="006B5FB2">
        <w:rPr>
          <w:rFonts w:ascii="Times New Roman" w:hAnsi="Times New Roman" w:cs="Times New Roman"/>
          <w:sz w:val="24"/>
          <w:szCs w:val="24"/>
          <w:lang w:val="ro-RO"/>
        </w:rPr>
        <w:t>Cața</w:t>
      </w:r>
      <w:r w:rsidRPr="006B5FB2">
        <w:rPr>
          <w:rFonts w:ascii="Times New Roman" w:hAnsi="Times New Roman" w:cs="Times New Roman"/>
          <w:sz w:val="24"/>
          <w:szCs w:val="24"/>
          <w:lang w:val="ro-RO"/>
        </w:rPr>
        <w:t xml:space="preserve"> sunt consultaţi de către autorităţile publice locale în legătură cu actele de autoritate ce urmează a fi adoptate pe linia înfiinţării, gestionării, funcţionării şi finanţării instituţiilor şi serviciilor publice de interes local pe care au obligaţia de a le respecta şi aplica în funcţie de nevoile şi condiţiile specifice.        </w:t>
      </w:r>
    </w:p>
    <w:p w14:paraId="6EA23146" w14:textId="77777777" w:rsidR="00F6793C" w:rsidRPr="007A75C5" w:rsidRDefault="00F6793C" w:rsidP="00800386">
      <w:pPr>
        <w:jc w:val="both"/>
        <w:rPr>
          <w:rFonts w:ascii="Times New Roman" w:hAnsi="Times New Roman" w:cs="Times New Roman"/>
          <w:color w:val="FF0000"/>
          <w:sz w:val="24"/>
          <w:szCs w:val="24"/>
          <w:lang w:val="ro-RO"/>
        </w:rPr>
      </w:pPr>
    </w:p>
    <w:p w14:paraId="5F4936A0" w14:textId="77777777" w:rsidR="00F6793C" w:rsidRPr="009E6ABA" w:rsidRDefault="00F6793C" w:rsidP="00800386">
      <w:pPr>
        <w:pStyle w:val="Heading1"/>
        <w:jc w:val="both"/>
        <w:rPr>
          <w:rFonts w:ascii="Times New Roman" w:hAnsi="Times New Roman" w:cs="Times New Roman"/>
          <w:b/>
          <w:i/>
          <w:sz w:val="28"/>
          <w:szCs w:val="28"/>
          <w:lang w:val="ro-RO"/>
        </w:rPr>
      </w:pPr>
      <w:bookmarkStart w:id="7" w:name="_Toc25519488"/>
      <w:r w:rsidRPr="009E6ABA">
        <w:rPr>
          <w:rFonts w:ascii="Times New Roman" w:hAnsi="Times New Roman" w:cs="Times New Roman"/>
          <w:b/>
          <w:i/>
          <w:sz w:val="28"/>
          <w:szCs w:val="28"/>
          <w:lang w:val="ro-RO"/>
        </w:rPr>
        <w:t xml:space="preserve">VIII.  PATRIMONIUL PUBLIC ȘI PRIVAT AL COMUNEI </w:t>
      </w:r>
      <w:r w:rsidR="007A75C5" w:rsidRPr="009E6ABA">
        <w:rPr>
          <w:rFonts w:ascii="Times New Roman" w:hAnsi="Times New Roman" w:cs="Times New Roman"/>
          <w:b/>
          <w:i/>
          <w:sz w:val="28"/>
          <w:szCs w:val="28"/>
          <w:lang w:val="ro-RO"/>
        </w:rPr>
        <w:t>CAȚA</w:t>
      </w:r>
      <w:bookmarkEnd w:id="7"/>
    </w:p>
    <w:p w14:paraId="16C17D0E" w14:textId="77777777" w:rsidR="00F6793C" w:rsidRPr="007A75C5" w:rsidRDefault="00F6793C" w:rsidP="00800386">
      <w:pPr>
        <w:jc w:val="both"/>
        <w:rPr>
          <w:rFonts w:ascii="Times New Roman" w:hAnsi="Times New Roman" w:cs="Times New Roman"/>
          <w:sz w:val="24"/>
          <w:szCs w:val="24"/>
          <w:lang w:val="ro-RO"/>
        </w:rPr>
      </w:pPr>
    </w:p>
    <w:p w14:paraId="17E74F44"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b/>
          <w:sz w:val="24"/>
          <w:szCs w:val="24"/>
          <w:lang w:val="ro-RO"/>
        </w:rPr>
        <w:t>Art. 1</w:t>
      </w:r>
      <w:r w:rsidR="007A75C5" w:rsidRPr="000A5008">
        <w:rPr>
          <w:rFonts w:ascii="Times New Roman" w:hAnsi="Times New Roman" w:cs="Times New Roman"/>
          <w:b/>
          <w:sz w:val="24"/>
          <w:szCs w:val="24"/>
          <w:lang w:val="ro-RO"/>
        </w:rPr>
        <w:t>3</w:t>
      </w:r>
      <w:r w:rsidRPr="000A5008">
        <w:rPr>
          <w:rFonts w:ascii="Times New Roman" w:hAnsi="Times New Roman" w:cs="Times New Roman"/>
          <w:b/>
          <w:sz w:val="24"/>
          <w:szCs w:val="24"/>
          <w:lang w:val="ro-RO"/>
        </w:rPr>
        <w:t xml:space="preserve"> (1)</w:t>
      </w:r>
      <w:r w:rsidRPr="000A5008">
        <w:rPr>
          <w:rFonts w:ascii="Times New Roman" w:hAnsi="Times New Roman" w:cs="Times New Roman"/>
          <w:sz w:val="24"/>
          <w:szCs w:val="24"/>
          <w:lang w:val="ro-RO"/>
        </w:rPr>
        <w:t xml:space="preserve"> Potrivit </w:t>
      </w:r>
      <w:r w:rsidR="000A5008" w:rsidRPr="000A5008">
        <w:rPr>
          <w:rFonts w:ascii="Times New Roman" w:hAnsi="Times New Roman" w:cs="Times New Roman"/>
          <w:sz w:val="24"/>
          <w:szCs w:val="24"/>
          <w:lang w:val="ro-RO"/>
        </w:rPr>
        <w:t>Codul Administrativ</w:t>
      </w:r>
      <w:r w:rsidRPr="000A5008">
        <w:rPr>
          <w:rFonts w:ascii="Times New Roman" w:hAnsi="Times New Roman" w:cs="Times New Roman"/>
          <w:sz w:val="24"/>
          <w:szCs w:val="24"/>
          <w:lang w:val="ro-RO"/>
        </w:rPr>
        <w:t xml:space="preserve"> nr. </w:t>
      </w:r>
      <w:r w:rsidR="000A5008">
        <w:rPr>
          <w:rFonts w:ascii="Times New Roman" w:hAnsi="Times New Roman" w:cs="Times New Roman"/>
          <w:sz w:val="24"/>
          <w:szCs w:val="24"/>
          <w:lang w:val="ro-RO"/>
        </w:rPr>
        <w:t>57</w:t>
      </w:r>
      <w:r w:rsidRPr="000A5008">
        <w:rPr>
          <w:rFonts w:ascii="Times New Roman" w:hAnsi="Times New Roman" w:cs="Times New Roman"/>
          <w:sz w:val="24"/>
          <w:szCs w:val="24"/>
          <w:lang w:val="ro-RO"/>
        </w:rPr>
        <w:t>/2</w:t>
      </w:r>
      <w:r w:rsidR="000A5008" w:rsidRPr="000A5008">
        <w:rPr>
          <w:rFonts w:ascii="Times New Roman" w:hAnsi="Times New Roman" w:cs="Times New Roman"/>
          <w:sz w:val="24"/>
          <w:szCs w:val="24"/>
          <w:lang w:val="ro-RO"/>
        </w:rPr>
        <w:t>019</w:t>
      </w:r>
      <w:r w:rsidRPr="000A5008">
        <w:rPr>
          <w:rFonts w:ascii="Times New Roman" w:hAnsi="Times New Roman" w:cs="Times New Roman"/>
          <w:sz w:val="24"/>
          <w:szCs w:val="24"/>
          <w:lang w:val="ro-RO"/>
        </w:rPr>
        <w:t>, patrimoniul comunei e alcatuit din bunurile mobile si imobile aflate in proprietatea publica si in proprietatea privata ale acesteia, precum si obligatiile cu caracter patrimonial.</w:t>
      </w:r>
    </w:p>
    <w:p w14:paraId="1FD89AA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Bunurile care apartin comunei sunt supuse inventarierii anuale.</w:t>
      </w:r>
    </w:p>
    <w:p w14:paraId="53B0CB6F"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Inventarul bunurilor unitatilor administrativ-teritoriale se constituie   intr-o anexa la statut, care se actualizeaza anual  .            . </w:t>
      </w:r>
    </w:p>
    <w:p w14:paraId="40793CF6"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b/>
          <w:sz w:val="24"/>
          <w:szCs w:val="24"/>
          <w:lang w:val="ro-RO"/>
        </w:rPr>
        <w:lastRenderedPageBreak/>
        <w:t>(4)</w:t>
      </w:r>
      <w:r w:rsidRPr="000A5008">
        <w:rPr>
          <w:rFonts w:ascii="Times New Roman" w:hAnsi="Times New Roman" w:cs="Times New Roman"/>
          <w:sz w:val="24"/>
          <w:szCs w:val="24"/>
          <w:lang w:val="ro-RO"/>
        </w:rPr>
        <w:t xml:space="preserve"> Anexa nr.</w:t>
      </w:r>
      <w:r w:rsidR="000A5008" w:rsidRPr="000A5008">
        <w:rPr>
          <w:rFonts w:ascii="Times New Roman" w:hAnsi="Times New Roman" w:cs="Times New Roman"/>
          <w:sz w:val="24"/>
          <w:szCs w:val="24"/>
          <w:lang w:val="ro-RO"/>
        </w:rPr>
        <w:t>17</w:t>
      </w:r>
      <w:r w:rsidRPr="000A5008">
        <w:rPr>
          <w:rFonts w:ascii="Times New Roman" w:hAnsi="Times New Roman" w:cs="Times New Roman"/>
          <w:sz w:val="24"/>
          <w:szCs w:val="24"/>
          <w:lang w:val="ro-RO"/>
        </w:rPr>
        <w:t xml:space="preserve"> la HG nr.972/2002 privind atestarea domeniului public al judetului Brasov, precum si al municipiilor, oraselor si comunelor din judetul Brasov, cuprinde bunurile care apartin domeniului public al comunei </w:t>
      </w:r>
      <w:r w:rsidR="00673FDB" w:rsidRPr="000A5008">
        <w:rPr>
          <w:rFonts w:ascii="Times New Roman" w:hAnsi="Times New Roman" w:cs="Times New Roman"/>
          <w:sz w:val="24"/>
          <w:szCs w:val="24"/>
          <w:lang w:val="ro-RO"/>
        </w:rPr>
        <w:t>Cața</w:t>
      </w:r>
      <w:r w:rsidRPr="000A5008">
        <w:rPr>
          <w:rFonts w:ascii="Times New Roman" w:hAnsi="Times New Roman" w:cs="Times New Roman"/>
          <w:sz w:val="24"/>
          <w:szCs w:val="24"/>
          <w:lang w:val="ro-RO"/>
        </w:rPr>
        <w:t>.</w:t>
      </w:r>
    </w:p>
    <w:p w14:paraId="062488D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(5)</w:t>
      </w:r>
      <w:r w:rsidRPr="007A75C5">
        <w:rPr>
          <w:rFonts w:ascii="Times New Roman" w:hAnsi="Times New Roman" w:cs="Times New Roman"/>
          <w:sz w:val="24"/>
          <w:szCs w:val="24"/>
          <w:lang w:val="ro-RO"/>
        </w:rPr>
        <w:t xml:space="preserve"> Domeniul privat al comunei </w:t>
      </w:r>
      <w:r w:rsidR="007A75C5">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este alcatuit din bunuri mobile si imobile, altele decat cele din domeniul public, intrate in proprietate prin modalitati prevazute de lege. Bunurile ce fac parte din domeniul privat sunt supuse dispozitiilor de drept comun, daca prin lege nu se prevede altfel.  </w:t>
      </w:r>
    </w:p>
    <w:p w14:paraId="42A1F03A"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(6)</w:t>
      </w:r>
      <w:r w:rsidRPr="007A75C5">
        <w:rPr>
          <w:rFonts w:ascii="Times New Roman" w:hAnsi="Times New Roman" w:cs="Times New Roman"/>
          <w:sz w:val="24"/>
          <w:szCs w:val="24"/>
          <w:lang w:val="ro-RO"/>
        </w:rPr>
        <w:t xml:space="preserve"> Donatiile si legatele cu sarcini pot fi acceptate numai cu aprobarea consiliului local.</w:t>
      </w:r>
    </w:p>
    <w:p w14:paraId="5989B849"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(7)</w:t>
      </w:r>
      <w:r w:rsidRPr="007A75C5">
        <w:rPr>
          <w:rFonts w:ascii="Times New Roman" w:hAnsi="Times New Roman" w:cs="Times New Roman"/>
          <w:sz w:val="24"/>
          <w:szCs w:val="24"/>
          <w:lang w:val="ro-RO"/>
        </w:rPr>
        <w:t xml:space="preserve"> Cresterea sau diminuarea patrimoniului va fi temeinic justificata pentru fiecare caz, in note explicative anexate la inventar. </w:t>
      </w:r>
    </w:p>
    <w:p w14:paraId="136FB2D9"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(8)</w:t>
      </w:r>
      <w:r w:rsidRPr="007A75C5">
        <w:rPr>
          <w:rFonts w:ascii="Times New Roman" w:hAnsi="Times New Roman" w:cs="Times New Roman"/>
          <w:sz w:val="24"/>
          <w:szCs w:val="24"/>
          <w:lang w:val="ro-RO"/>
        </w:rPr>
        <w:t xml:space="preserve"> Consiliul local hotaraste la cumpararea de bunuri, in functie de alocatia bugetara si in conditiile legiii.</w:t>
      </w:r>
    </w:p>
    <w:p w14:paraId="3F2CD8A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(9)</w:t>
      </w:r>
      <w:r w:rsidRPr="007A75C5">
        <w:rPr>
          <w:rFonts w:ascii="Times New Roman" w:hAnsi="Times New Roman" w:cs="Times New Roman"/>
          <w:sz w:val="24"/>
          <w:szCs w:val="24"/>
          <w:lang w:val="ro-RO"/>
        </w:rPr>
        <w:t xml:space="preserve"> Vanzarea, concesionarea si inchirierea se fac prin licitatie publica, potrivit prevederilor legale.</w:t>
      </w:r>
    </w:p>
    <w:p w14:paraId="367FF30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(10)</w:t>
      </w:r>
      <w:r w:rsidRPr="007A75C5">
        <w:rPr>
          <w:rFonts w:ascii="Times New Roman" w:hAnsi="Times New Roman" w:cs="Times New Roman"/>
          <w:sz w:val="24"/>
          <w:szCs w:val="24"/>
          <w:lang w:val="ro-RO"/>
        </w:rPr>
        <w:t xml:space="preserve"> Hotărârile pe care consiliul local le ia cu privire la administrarea sau operaţiunile privind bunurile care alcătuiesc domeniul public sau privat al comunei se adoptă cu votul a două treimi din numărul consilierilor în funcţie.</w:t>
      </w:r>
    </w:p>
    <w:p w14:paraId="659C340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 15 (1)</w:t>
      </w:r>
      <w:r w:rsidRPr="007A75C5">
        <w:rPr>
          <w:rFonts w:ascii="Times New Roman" w:hAnsi="Times New Roman" w:cs="Times New Roman"/>
          <w:sz w:val="24"/>
          <w:szCs w:val="24"/>
          <w:lang w:val="ro-RO"/>
        </w:rPr>
        <w:t xml:space="preserve"> Fiecare persoană fizică sau juridică este obligată să-şi declare şi să probeze proprietăţile pe care le deţine pe raza comunei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pentru a fi inregistrate în evidenţele fiscale şi agricole ale primăriei. Orice modificare survenită cu privire la regimul juridic al proprietăţilor va fi, de asemenea, adusă la cunoştinţă şi probată cu acte, compartimentelor de specialitate ale administraţiei publice locale pentru a fi operate corespunzător. Proprietaţile deţinute în alte unităţi administrativ teritoriale se declară la primăriile respective, asupra acestora fiind informată şi primăria locală.</w:t>
      </w:r>
    </w:p>
    <w:p w14:paraId="3483F4FD" w14:textId="77777777" w:rsidR="00F6793C" w:rsidRPr="007A75C5" w:rsidRDefault="00F6793C" w:rsidP="00800386">
      <w:pPr>
        <w:jc w:val="both"/>
        <w:rPr>
          <w:rFonts w:ascii="Times New Roman" w:hAnsi="Times New Roman" w:cs="Times New Roman"/>
          <w:sz w:val="24"/>
          <w:szCs w:val="24"/>
          <w:lang w:val="ro-RO"/>
        </w:rPr>
      </w:pPr>
    </w:p>
    <w:p w14:paraId="455A5398" w14:textId="77777777" w:rsidR="00F6793C" w:rsidRPr="009E6ABA" w:rsidRDefault="00F6793C" w:rsidP="00800386">
      <w:pPr>
        <w:pStyle w:val="Heading1"/>
        <w:jc w:val="both"/>
        <w:rPr>
          <w:rFonts w:ascii="Times New Roman" w:hAnsi="Times New Roman" w:cs="Times New Roman"/>
          <w:b/>
          <w:i/>
          <w:color w:val="1F497D" w:themeColor="text2"/>
          <w:sz w:val="28"/>
          <w:szCs w:val="28"/>
          <w:lang w:val="ro-RO"/>
        </w:rPr>
      </w:pPr>
      <w:bookmarkStart w:id="8" w:name="_Toc25519489"/>
      <w:r w:rsidRPr="009E6ABA">
        <w:rPr>
          <w:rFonts w:ascii="Times New Roman" w:hAnsi="Times New Roman" w:cs="Times New Roman"/>
          <w:b/>
          <w:i/>
          <w:color w:val="1F497D" w:themeColor="text2"/>
          <w:sz w:val="28"/>
          <w:szCs w:val="28"/>
          <w:lang w:val="ro-RO"/>
        </w:rPr>
        <w:t>IX</w:t>
      </w:r>
      <w:r w:rsidR="00673FDB">
        <w:rPr>
          <w:rFonts w:ascii="Times New Roman" w:hAnsi="Times New Roman" w:cs="Times New Roman"/>
          <w:b/>
          <w:i/>
          <w:color w:val="1F497D" w:themeColor="text2"/>
          <w:sz w:val="28"/>
          <w:szCs w:val="28"/>
          <w:lang w:val="ro-RO"/>
        </w:rPr>
        <w:t>.</w:t>
      </w:r>
      <w:r w:rsidRPr="009E6ABA">
        <w:rPr>
          <w:rFonts w:ascii="Times New Roman" w:hAnsi="Times New Roman" w:cs="Times New Roman"/>
          <w:b/>
          <w:i/>
          <w:color w:val="1F497D" w:themeColor="text2"/>
          <w:sz w:val="28"/>
          <w:szCs w:val="28"/>
          <w:lang w:val="ro-RO"/>
        </w:rPr>
        <w:t xml:space="preserve"> PARTIDELE POLITICE</w:t>
      </w:r>
      <w:bookmarkEnd w:id="8"/>
    </w:p>
    <w:p w14:paraId="3545C536" w14:textId="77777777" w:rsidR="00F6793C" w:rsidRPr="007A75C5" w:rsidRDefault="00F6793C" w:rsidP="00800386">
      <w:pPr>
        <w:jc w:val="both"/>
        <w:rPr>
          <w:rFonts w:ascii="Times New Roman" w:hAnsi="Times New Roman" w:cs="Times New Roman"/>
          <w:sz w:val="24"/>
          <w:szCs w:val="24"/>
          <w:lang w:val="ro-RO"/>
        </w:rPr>
      </w:pPr>
    </w:p>
    <w:p w14:paraId="50AB7E09" w14:textId="77777777" w:rsidR="00F6793C" w:rsidRPr="007A75C5" w:rsidRDefault="00F6793C" w:rsidP="00800386">
      <w:pPr>
        <w:jc w:val="both"/>
        <w:rPr>
          <w:rFonts w:ascii="Times New Roman" w:hAnsi="Times New Roman" w:cs="Times New Roman"/>
          <w:sz w:val="24"/>
          <w:szCs w:val="24"/>
          <w:lang w:val="ro-RO"/>
        </w:rPr>
      </w:pPr>
      <w:bookmarkStart w:id="9" w:name="_Hlk482116004"/>
      <w:r w:rsidRPr="007A75C5">
        <w:rPr>
          <w:rFonts w:ascii="Times New Roman" w:hAnsi="Times New Roman" w:cs="Times New Roman"/>
          <w:b/>
          <w:sz w:val="24"/>
          <w:szCs w:val="24"/>
          <w:lang w:val="ro-RO"/>
        </w:rPr>
        <w:t>Art. 16 (1)</w:t>
      </w:r>
      <w:bookmarkEnd w:id="9"/>
      <w:r w:rsidRPr="007A75C5">
        <w:rPr>
          <w:rFonts w:ascii="Times New Roman" w:hAnsi="Times New Roman" w:cs="Times New Roman"/>
          <w:sz w:val="24"/>
          <w:szCs w:val="24"/>
          <w:lang w:val="ro-RO"/>
        </w:rPr>
        <w:t>Comunitatea locală este organizată pe principiul constituţional al pluralismului, care reprezintă condiţia de bază şi garanţia economiei de piaţă, a democraţiei sociale şi politice, a libertăţii membrilor săi.</w:t>
      </w:r>
    </w:p>
    <w:p w14:paraId="5E0EFBC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Organizaţiile locale ale partidelor politice îşi desfăşoară activitatea în conformitate cu legislaţia în vigoare contribuind la definirea şi exprimarea voinţei politice a cetăţenilor şi la </w:t>
      </w:r>
      <w:r w:rsidRPr="007A75C5">
        <w:rPr>
          <w:rFonts w:ascii="Times New Roman" w:hAnsi="Times New Roman" w:cs="Times New Roman"/>
          <w:sz w:val="24"/>
          <w:szCs w:val="24"/>
          <w:lang w:val="ro-RO"/>
        </w:rPr>
        <w:lastRenderedPageBreak/>
        <w:t>împlinirea aspiraţiilor şi idealurilor acestora, cu respectarea suveranităţii naţionale, a integrităţii teritoriale, a ordinii de drept, a principiilor democraţiei şi ale autonomiei locale.</w:t>
      </w:r>
    </w:p>
    <w:p w14:paraId="7FDEF42F"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Partidele politice care isi desfasoara activitatea in comuna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w:t>
      </w:r>
    </w:p>
    <w:p w14:paraId="274AB3ED"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sz w:val="24"/>
          <w:szCs w:val="24"/>
          <w:lang w:val="ro-RO"/>
        </w:rPr>
        <w:t>- Partidul National Liberal (P.N.L.)</w:t>
      </w:r>
    </w:p>
    <w:p w14:paraId="77E54085"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sz w:val="24"/>
          <w:szCs w:val="24"/>
          <w:lang w:val="ro-RO"/>
        </w:rPr>
        <w:t>- Partidul Social Democrat (P.S.D.)</w:t>
      </w:r>
    </w:p>
    <w:p w14:paraId="30E91BB7"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sz w:val="24"/>
          <w:szCs w:val="24"/>
          <w:lang w:val="ro-RO"/>
        </w:rPr>
        <w:t>- Uniunea Democrata a Maghiarilor din Romania (U.D.M.R.)</w:t>
      </w:r>
    </w:p>
    <w:p w14:paraId="79D8F672"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sz w:val="24"/>
          <w:szCs w:val="24"/>
          <w:lang w:val="ro-RO"/>
        </w:rPr>
        <w:t xml:space="preserve">- </w:t>
      </w:r>
      <w:r w:rsidRPr="000A5008">
        <w:rPr>
          <w:rFonts w:ascii="Times New Roman" w:eastAsia="Times New Roman" w:hAnsi="Times New Roman" w:cs="Times New Roman"/>
          <w:sz w:val="24"/>
          <w:szCs w:val="24"/>
          <w:lang w:val="ro-RO"/>
        </w:rPr>
        <w:t xml:space="preserve">Partidul </w:t>
      </w:r>
      <w:r w:rsidR="000A5008" w:rsidRPr="000A5008">
        <w:rPr>
          <w:rFonts w:ascii="Times New Roman" w:eastAsia="Times New Roman" w:hAnsi="Times New Roman" w:cs="Times New Roman"/>
          <w:sz w:val="24"/>
          <w:szCs w:val="24"/>
          <w:lang w:val="ro-RO"/>
        </w:rPr>
        <w:t>Mișcarea Populară</w:t>
      </w:r>
      <w:r w:rsidRPr="000A5008">
        <w:rPr>
          <w:rFonts w:ascii="Times New Roman" w:hAnsi="Times New Roman" w:cs="Times New Roman"/>
          <w:sz w:val="24"/>
          <w:szCs w:val="24"/>
          <w:lang w:val="ro-RO"/>
        </w:rPr>
        <w:t xml:space="preserve"> (P.</w:t>
      </w:r>
      <w:r w:rsidR="000A5008" w:rsidRPr="000A5008">
        <w:rPr>
          <w:rFonts w:ascii="Times New Roman" w:hAnsi="Times New Roman" w:cs="Times New Roman"/>
          <w:sz w:val="24"/>
          <w:szCs w:val="24"/>
          <w:lang w:val="ro-RO"/>
        </w:rPr>
        <w:t>M.P.</w:t>
      </w:r>
      <w:r w:rsidRPr="000A5008">
        <w:rPr>
          <w:rFonts w:ascii="Times New Roman" w:hAnsi="Times New Roman" w:cs="Times New Roman"/>
          <w:sz w:val="24"/>
          <w:szCs w:val="24"/>
          <w:lang w:val="ro-RO"/>
        </w:rPr>
        <w:t>)</w:t>
      </w:r>
    </w:p>
    <w:p w14:paraId="137371BF" w14:textId="77777777" w:rsidR="000A5008" w:rsidRPr="000A5008" w:rsidRDefault="000A5008" w:rsidP="00800386">
      <w:pPr>
        <w:jc w:val="both"/>
        <w:rPr>
          <w:rFonts w:ascii="Times New Roman" w:hAnsi="Times New Roman" w:cs="Times New Roman"/>
          <w:sz w:val="24"/>
          <w:szCs w:val="24"/>
          <w:lang w:val="ro-RO"/>
        </w:rPr>
      </w:pPr>
      <w:r w:rsidRPr="000A5008">
        <w:rPr>
          <w:rFonts w:ascii="Times New Roman" w:hAnsi="Times New Roman" w:cs="Times New Roman"/>
          <w:b/>
          <w:sz w:val="24"/>
          <w:szCs w:val="24"/>
          <w:lang w:val="ro-RO"/>
        </w:rPr>
        <w:t xml:space="preserve"> </w:t>
      </w:r>
      <w:r w:rsidR="00F6793C" w:rsidRPr="000A5008">
        <w:rPr>
          <w:rFonts w:ascii="Times New Roman" w:hAnsi="Times New Roman" w:cs="Times New Roman"/>
          <w:b/>
          <w:sz w:val="24"/>
          <w:szCs w:val="24"/>
          <w:lang w:val="ro-RO"/>
        </w:rPr>
        <w:t>(4)</w:t>
      </w:r>
      <w:r w:rsidR="00F6793C" w:rsidRPr="000A5008">
        <w:rPr>
          <w:rFonts w:ascii="Times New Roman" w:hAnsi="Times New Roman" w:cs="Times New Roman"/>
          <w:sz w:val="24"/>
          <w:szCs w:val="24"/>
          <w:lang w:val="ro-RO"/>
        </w:rPr>
        <w:t xml:space="preserve"> Numarul membrilor consiliului local se stabileste prin ordinul prefectului. Consiliul local al comunei </w:t>
      </w:r>
      <w:r w:rsidR="00857F55" w:rsidRPr="000A5008">
        <w:rPr>
          <w:rFonts w:ascii="Times New Roman" w:hAnsi="Times New Roman" w:cs="Times New Roman"/>
          <w:sz w:val="24"/>
          <w:szCs w:val="24"/>
          <w:lang w:val="ro-RO"/>
        </w:rPr>
        <w:t xml:space="preserve">Cața </w:t>
      </w:r>
      <w:r w:rsidR="00F6793C" w:rsidRPr="000A5008">
        <w:rPr>
          <w:rFonts w:ascii="Times New Roman" w:hAnsi="Times New Roman" w:cs="Times New Roman"/>
          <w:sz w:val="24"/>
          <w:szCs w:val="24"/>
          <w:lang w:val="ro-RO"/>
        </w:rPr>
        <w:t xml:space="preserve">este format din 11 consilieri, cu următoarea apartenență politică: </w:t>
      </w:r>
      <w:r w:rsidRPr="000A5008">
        <w:rPr>
          <w:rFonts w:ascii="Times New Roman" w:hAnsi="Times New Roman" w:cs="Times New Roman"/>
          <w:sz w:val="24"/>
          <w:szCs w:val="24"/>
          <w:lang w:val="ro-RO"/>
        </w:rPr>
        <w:t>1</w:t>
      </w:r>
      <w:r w:rsidR="00F6793C" w:rsidRPr="000A5008">
        <w:rPr>
          <w:rFonts w:ascii="Times New Roman" w:hAnsi="Times New Roman" w:cs="Times New Roman"/>
          <w:sz w:val="24"/>
          <w:szCs w:val="24"/>
          <w:lang w:val="ro-RO"/>
        </w:rPr>
        <w:t xml:space="preserve"> consilieri apartinand P.S.D., </w:t>
      </w:r>
      <w:r w:rsidRPr="000A5008">
        <w:rPr>
          <w:rFonts w:ascii="Times New Roman" w:hAnsi="Times New Roman" w:cs="Times New Roman"/>
          <w:sz w:val="24"/>
          <w:szCs w:val="24"/>
          <w:lang w:val="ro-RO"/>
        </w:rPr>
        <w:t>9</w:t>
      </w:r>
      <w:r w:rsidR="00F6793C" w:rsidRPr="000A5008">
        <w:rPr>
          <w:rFonts w:ascii="Times New Roman" w:hAnsi="Times New Roman" w:cs="Times New Roman"/>
          <w:sz w:val="24"/>
          <w:szCs w:val="24"/>
          <w:lang w:val="ro-RO"/>
        </w:rPr>
        <w:t xml:space="preserve"> consilieri PNL, 1 consilier apartinand P.</w:t>
      </w:r>
      <w:r w:rsidRPr="000A5008">
        <w:rPr>
          <w:rFonts w:ascii="Times New Roman" w:hAnsi="Times New Roman" w:cs="Times New Roman"/>
          <w:sz w:val="24"/>
          <w:szCs w:val="24"/>
          <w:lang w:val="ro-RO"/>
        </w:rPr>
        <w:t>M.P</w:t>
      </w:r>
      <w:r w:rsidR="00F6793C" w:rsidRPr="000A5008">
        <w:rPr>
          <w:rFonts w:ascii="Times New Roman" w:hAnsi="Times New Roman" w:cs="Times New Roman"/>
          <w:sz w:val="24"/>
          <w:szCs w:val="24"/>
          <w:lang w:val="ro-RO"/>
        </w:rPr>
        <w:t xml:space="preserve"> , </w:t>
      </w:r>
      <w:r w:rsidRPr="000A5008">
        <w:rPr>
          <w:rFonts w:ascii="Times New Roman" w:hAnsi="Times New Roman" w:cs="Times New Roman"/>
          <w:sz w:val="24"/>
          <w:szCs w:val="24"/>
          <w:lang w:val="ro-RO"/>
        </w:rPr>
        <w:t>1</w:t>
      </w:r>
      <w:r w:rsidR="00F6793C" w:rsidRPr="000A5008">
        <w:rPr>
          <w:rFonts w:ascii="Times New Roman" w:hAnsi="Times New Roman" w:cs="Times New Roman"/>
          <w:sz w:val="24"/>
          <w:szCs w:val="24"/>
          <w:lang w:val="ro-RO"/>
        </w:rPr>
        <w:t xml:space="preserve"> consilieri apartinand U.D.M.R </w:t>
      </w:r>
    </w:p>
    <w:p w14:paraId="4EDF6974" w14:textId="77777777" w:rsidR="00F6793C" w:rsidRPr="000A5008" w:rsidRDefault="00F6793C" w:rsidP="00800386">
      <w:pPr>
        <w:jc w:val="both"/>
        <w:rPr>
          <w:rFonts w:ascii="Times New Roman" w:hAnsi="Times New Roman" w:cs="Times New Roman"/>
          <w:sz w:val="24"/>
          <w:szCs w:val="24"/>
          <w:lang w:val="ro-RO"/>
        </w:rPr>
      </w:pPr>
      <w:r w:rsidRPr="000A5008">
        <w:rPr>
          <w:rFonts w:ascii="Times New Roman" w:hAnsi="Times New Roman" w:cs="Times New Roman"/>
          <w:sz w:val="24"/>
          <w:szCs w:val="24"/>
          <w:lang w:val="ro-RO"/>
        </w:rPr>
        <w:t xml:space="preserve">Data constituirii Consiliul Local </w:t>
      </w:r>
      <w:r w:rsidR="00857F55" w:rsidRPr="000A5008">
        <w:rPr>
          <w:rFonts w:ascii="Times New Roman" w:hAnsi="Times New Roman" w:cs="Times New Roman"/>
          <w:sz w:val="24"/>
          <w:szCs w:val="24"/>
          <w:lang w:val="ro-RO"/>
        </w:rPr>
        <w:t>Cața</w:t>
      </w:r>
      <w:r w:rsidRPr="000A5008">
        <w:rPr>
          <w:rFonts w:ascii="Times New Roman" w:hAnsi="Times New Roman" w:cs="Times New Roman"/>
          <w:sz w:val="24"/>
          <w:szCs w:val="24"/>
          <w:lang w:val="ro-RO"/>
        </w:rPr>
        <w:t xml:space="preserve"> : iunie 2016.</w:t>
      </w:r>
    </w:p>
    <w:p w14:paraId="6BDD6267" w14:textId="77777777" w:rsidR="00F6793C" w:rsidRPr="007A75C5" w:rsidRDefault="00F6793C" w:rsidP="00800386">
      <w:pPr>
        <w:jc w:val="both"/>
        <w:rPr>
          <w:rFonts w:ascii="Times New Roman" w:hAnsi="Times New Roman" w:cs="Times New Roman"/>
          <w:sz w:val="24"/>
          <w:szCs w:val="24"/>
          <w:lang w:val="ro-RO"/>
        </w:rPr>
      </w:pPr>
    </w:p>
    <w:p w14:paraId="2714EC66" w14:textId="77777777" w:rsidR="00F6793C" w:rsidRPr="009E6ABA" w:rsidRDefault="00F6793C" w:rsidP="00800386">
      <w:pPr>
        <w:pStyle w:val="Heading1"/>
        <w:jc w:val="both"/>
        <w:rPr>
          <w:rFonts w:ascii="Times New Roman" w:hAnsi="Times New Roman" w:cs="Times New Roman"/>
          <w:b/>
          <w:i/>
          <w:sz w:val="28"/>
          <w:szCs w:val="28"/>
          <w:lang w:val="ro-RO"/>
        </w:rPr>
      </w:pPr>
      <w:bookmarkStart w:id="10" w:name="_Toc25519490"/>
      <w:r w:rsidRPr="009E6ABA">
        <w:rPr>
          <w:rFonts w:ascii="Times New Roman" w:hAnsi="Times New Roman" w:cs="Times New Roman"/>
          <w:b/>
          <w:i/>
          <w:sz w:val="28"/>
          <w:szCs w:val="28"/>
          <w:lang w:val="ro-RO"/>
        </w:rPr>
        <w:t>X.  RANGUL UNITĂȚII ADMINISTRATIV TERITORIALE</w:t>
      </w:r>
      <w:bookmarkEnd w:id="10"/>
    </w:p>
    <w:p w14:paraId="68BDDCF2" w14:textId="77777777" w:rsidR="00F6793C" w:rsidRPr="00857F55" w:rsidRDefault="00F6793C" w:rsidP="00800386">
      <w:pPr>
        <w:jc w:val="both"/>
        <w:rPr>
          <w:rFonts w:ascii="Times New Roman" w:hAnsi="Times New Roman" w:cs="Times New Roman"/>
          <w:b/>
          <w:i/>
          <w:sz w:val="24"/>
          <w:szCs w:val="24"/>
          <w:lang w:val="ro-RO"/>
        </w:rPr>
      </w:pPr>
    </w:p>
    <w:p w14:paraId="56D20C3A" w14:textId="77777777" w:rsidR="00F6793C" w:rsidRPr="007A75C5" w:rsidRDefault="00F6793C" w:rsidP="00800386">
      <w:pPr>
        <w:jc w:val="both"/>
        <w:rPr>
          <w:rFonts w:ascii="Times New Roman" w:hAnsi="Times New Roman" w:cs="Times New Roman"/>
          <w:sz w:val="24"/>
          <w:szCs w:val="24"/>
          <w:lang w:val="ro-RO"/>
        </w:rPr>
      </w:pPr>
      <w:r w:rsidRPr="00857F55">
        <w:rPr>
          <w:rFonts w:ascii="Times New Roman" w:hAnsi="Times New Roman" w:cs="Times New Roman"/>
          <w:b/>
          <w:sz w:val="24"/>
          <w:szCs w:val="24"/>
          <w:lang w:val="ro-RO"/>
        </w:rPr>
        <w:t>Art. 17</w:t>
      </w:r>
      <w:r w:rsidR="009039F3">
        <w:rPr>
          <w:rFonts w:ascii="Times New Roman" w:hAnsi="Times New Roman" w:cs="Times New Roman"/>
          <w:b/>
          <w:sz w:val="24"/>
          <w:szCs w:val="24"/>
          <w:lang w:val="ro-RO"/>
        </w:rPr>
        <w:t xml:space="preserve"> </w:t>
      </w:r>
      <w:bookmarkStart w:id="11" w:name="_Hlk25579554"/>
      <w:r w:rsidRPr="00857F55">
        <w:rPr>
          <w:rFonts w:ascii="Times New Roman" w:hAnsi="Times New Roman" w:cs="Times New Roman"/>
          <w:sz w:val="24"/>
          <w:szCs w:val="24"/>
          <w:lang w:val="ro-RO"/>
        </w:rPr>
        <w:t xml:space="preserve">Potrivit prevederilor Legii 351/2001 privind aprobarea planului de amenajare a teritoriului national-anexa IV “Reteaua de localitati”, localitatea  </w:t>
      </w:r>
      <w:r w:rsidR="00857F55" w:rsidRPr="00857F55">
        <w:rPr>
          <w:rFonts w:ascii="Times New Roman" w:hAnsi="Times New Roman" w:cs="Times New Roman"/>
          <w:sz w:val="24"/>
          <w:szCs w:val="24"/>
          <w:lang w:val="ro-RO"/>
        </w:rPr>
        <w:t xml:space="preserve">Cața, </w:t>
      </w:r>
      <w:r w:rsidRPr="00857F55">
        <w:rPr>
          <w:rFonts w:ascii="Times New Roman" w:hAnsi="Times New Roman" w:cs="Times New Roman"/>
          <w:sz w:val="24"/>
          <w:szCs w:val="24"/>
          <w:lang w:val="ro-RO"/>
        </w:rPr>
        <w:t xml:space="preserve">are rangul IV fiind resedinta de comuna iar satele </w:t>
      </w:r>
      <w:r w:rsidR="00857F55" w:rsidRPr="00857F55">
        <w:rPr>
          <w:rFonts w:ascii="Times New Roman" w:hAnsi="Times New Roman" w:cs="Times New Roman"/>
          <w:sz w:val="24"/>
          <w:szCs w:val="24"/>
          <w:lang w:val="ro-RO"/>
        </w:rPr>
        <w:t xml:space="preserve">Paloș. Beia, Ionești și Drăișeni </w:t>
      </w:r>
      <w:r w:rsidRPr="00857F55">
        <w:rPr>
          <w:rFonts w:ascii="Times New Roman" w:hAnsi="Times New Roman" w:cs="Times New Roman"/>
          <w:sz w:val="24"/>
          <w:szCs w:val="24"/>
          <w:lang w:val="ro-RO"/>
        </w:rPr>
        <w:t xml:space="preserve"> au rangul V fiind </w:t>
      </w:r>
      <w:r w:rsidRPr="00857F55">
        <w:rPr>
          <w:rFonts w:ascii="Times New Roman" w:hAnsi="Times New Roman" w:cs="Times New Roman"/>
          <w:sz w:val="24"/>
          <w:szCs w:val="24"/>
          <w:shd w:val="clear" w:color="auto" w:fill="FFFFFF"/>
          <w:lang w:val="ro-RO"/>
        </w:rPr>
        <w:t>sate componente ale comunei.</w:t>
      </w:r>
    </w:p>
    <w:p w14:paraId="532BDE84" w14:textId="77777777" w:rsidR="00F6793C" w:rsidRPr="009E6ABA" w:rsidRDefault="00F6793C" w:rsidP="00800386">
      <w:pPr>
        <w:pStyle w:val="Heading1"/>
        <w:jc w:val="both"/>
        <w:rPr>
          <w:rFonts w:ascii="Times New Roman" w:hAnsi="Times New Roman" w:cs="Times New Roman"/>
          <w:b/>
          <w:i/>
          <w:sz w:val="28"/>
          <w:szCs w:val="28"/>
          <w:lang w:val="ro-RO"/>
        </w:rPr>
      </w:pPr>
      <w:bookmarkStart w:id="12" w:name="_Toc25519491"/>
      <w:bookmarkEnd w:id="11"/>
      <w:r w:rsidRPr="009E6ABA">
        <w:rPr>
          <w:rFonts w:ascii="Times New Roman" w:hAnsi="Times New Roman" w:cs="Times New Roman"/>
          <w:b/>
          <w:i/>
          <w:sz w:val="28"/>
          <w:szCs w:val="28"/>
          <w:lang w:val="ro-RO"/>
        </w:rPr>
        <w:t>XI. ACORDAREA DE TITLURI ȘI CERTIFICATE</w:t>
      </w:r>
      <w:bookmarkEnd w:id="12"/>
    </w:p>
    <w:p w14:paraId="550458CD" w14:textId="77777777" w:rsidR="009E6ABA" w:rsidRPr="009E6ABA" w:rsidRDefault="009E6ABA" w:rsidP="00800386">
      <w:pPr>
        <w:jc w:val="both"/>
        <w:rPr>
          <w:lang w:val="ro-RO"/>
        </w:rPr>
      </w:pPr>
    </w:p>
    <w:p w14:paraId="22CF8B10"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Art.19  (1)</w:t>
      </w:r>
      <w:r w:rsidRPr="007A75C5">
        <w:rPr>
          <w:rFonts w:ascii="Times New Roman" w:hAnsi="Times New Roman" w:cs="Times New Roman"/>
          <w:sz w:val="24"/>
          <w:szCs w:val="24"/>
          <w:lang w:val="ro-RO"/>
        </w:rPr>
        <w:t xml:space="preserve"> Se poate acorda titlul de cetatean de onoare unor persoane fizice romane sau straine, cu merite deosebite pe plan economic, politic, social, cultural sau altor persoane importante reprezentative pentru comuna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w:t>
      </w:r>
    </w:p>
    <w:p w14:paraId="0F16AF7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Titlul de cetatean de onoare se poate pierde sau retrage in cazul in care persoanele carora le-a fost conferit desfasoara activitati contrare intereselor comunei.</w:t>
      </w:r>
    </w:p>
    <w:p w14:paraId="74555897"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Drepturile cetatenilor de onoare sunt acelea de a purta medalia de cetatean de onoare al comunei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la festivitati locale (organizate de administratia publica locala), la care posesorul este invitat si face act de prezenta si de a sustine o alocutiune scrisa sau verbala cu acordul organizatorilor manifestarii, in situatia in care manifestarile fac referire la comuna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w:t>
      </w:r>
    </w:p>
    <w:p w14:paraId="09349132" w14:textId="77777777" w:rsidR="00F6793C" w:rsidRPr="007A75C5" w:rsidRDefault="00F6793C" w:rsidP="00800386">
      <w:pPr>
        <w:jc w:val="both"/>
        <w:rPr>
          <w:rFonts w:ascii="Times New Roman" w:hAnsi="Times New Roman" w:cs="Times New Roman"/>
          <w:sz w:val="24"/>
          <w:szCs w:val="24"/>
          <w:lang w:val="ro-RO"/>
        </w:rPr>
      </w:pPr>
    </w:p>
    <w:p w14:paraId="40B2D3DA" w14:textId="77777777" w:rsidR="00F6793C" w:rsidRPr="009E6ABA" w:rsidRDefault="00F6793C" w:rsidP="00800386">
      <w:pPr>
        <w:pStyle w:val="Heading1"/>
        <w:jc w:val="both"/>
        <w:rPr>
          <w:rFonts w:ascii="Times New Roman" w:hAnsi="Times New Roman" w:cs="Times New Roman"/>
          <w:b/>
          <w:i/>
          <w:sz w:val="28"/>
          <w:szCs w:val="28"/>
          <w:lang w:val="ro-RO"/>
        </w:rPr>
      </w:pPr>
      <w:bookmarkStart w:id="13" w:name="_Toc25519492"/>
      <w:r w:rsidRPr="009E6ABA">
        <w:rPr>
          <w:rFonts w:ascii="Times New Roman" w:hAnsi="Times New Roman" w:cs="Times New Roman"/>
          <w:b/>
          <w:i/>
          <w:sz w:val="28"/>
          <w:szCs w:val="28"/>
          <w:lang w:val="ro-RO"/>
        </w:rPr>
        <w:t>XII. CONSULTAREA CETĂȚENILOR</w:t>
      </w:r>
      <w:bookmarkEnd w:id="13"/>
    </w:p>
    <w:p w14:paraId="27761DE0" w14:textId="77777777" w:rsidR="00F6793C" w:rsidRPr="007A75C5" w:rsidRDefault="00F6793C" w:rsidP="00800386">
      <w:pPr>
        <w:jc w:val="both"/>
        <w:rPr>
          <w:rFonts w:ascii="Times New Roman" w:hAnsi="Times New Roman" w:cs="Times New Roman"/>
          <w:sz w:val="24"/>
          <w:szCs w:val="24"/>
          <w:lang w:val="ro-RO"/>
        </w:rPr>
      </w:pPr>
    </w:p>
    <w:p w14:paraId="7964DF61"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Art.20. (1)</w:t>
      </w:r>
      <w:r w:rsidRPr="007A75C5">
        <w:rPr>
          <w:rFonts w:ascii="Times New Roman" w:hAnsi="Times New Roman" w:cs="Times New Roman"/>
          <w:sz w:val="24"/>
          <w:szCs w:val="24"/>
          <w:lang w:val="ro-RO"/>
        </w:rPr>
        <w:t xml:space="preserve"> Locuitorii comunei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sunt consultati, in conditiile legii, asupra problemelor de interes deosebit, prin referendum. </w:t>
      </w:r>
    </w:p>
    <w:p w14:paraId="2DDA979B" w14:textId="77777777" w:rsidR="00F6793C" w:rsidRPr="00E3114A" w:rsidRDefault="00F6793C" w:rsidP="00800386">
      <w:pPr>
        <w:jc w:val="both"/>
        <w:rPr>
          <w:rFonts w:ascii="Times New Roman" w:hAnsi="Times New Roman" w:cs="Times New Roman"/>
          <w:sz w:val="24"/>
          <w:szCs w:val="24"/>
          <w:lang w:val="ro-RO"/>
        </w:rPr>
      </w:pPr>
      <w:r w:rsidRPr="00E3114A">
        <w:rPr>
          <w:rFonts w:ascii="Times New Roman" w:hAnsi="Times New Roman" w:cs="Times New Roman"/>
          <w:b/>
          <w:sz w:val="24"/>
          <w:szCs w:val="24"/>
          <w:lang w:val="ro-RO"/>
        </w:rPr>
        <w:t xml:space="preserve">            (2)</w:t>
      </w:r>
      <w:r w:rsidRPr="00E3114A">
        <w:rPr>
          <w:rFonts w:ascii="Times New Roman" w:hAnsi="Times New Roman" w:cs="Times New Roman"/>
          <w:sz w:val="24"/>
          <w:szCs w:val="24"/>
          <w:lang w:val="ro-RO"/>
        </w:rPr>
        <w:t xml:space="preserve"> Referendumul local se organizeaza si se desfasoara potrivit prevederilor Legii nr. 3/2000 , cu modificarile si completarile ulterioare. </w:t>
      </w:r>
    </w:p>
    <w:p w14:paraId="35F6E97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Problemele supuse referendumului local se stabilesc de consiliile locale, la propunerea primarului sau a unei treimi din numarul consilierilor locali. Obiectul si data referendumului local se stabilesc si se aduc la cunostiinta publica cu cel putin 20 de zile inainte de ziua desfasurarii acestuia. Referendumul local se va organiza intr-o singura zi, care poate fi numai duminica.</w:t>
      </w:r>
    </w:p>
    <w:p w14:paraId="5C66E04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Art.21 (1)</w:t>
      </w:r>
      <w:r w:rsidRPr="007A75C5">
        <w:rPr>
          <w:rFonts w:ascii="Times New Roman" w:hAnsi="Times New Roman" w:cs="Times New Roman"/>
          <w:sz w:val="24"/>
          <w:szCs w:val="24"/>
          <w:lang w:val="ro-RO"/>
        </w:rPr>
        <w:t xml:space="preserve"> Cetatenii pot fi consultati si prin adunari cetatenesti, organizate.  </w:t>
      </w:r>
    </w:p>
    <w:p w14:paraId="71B7F00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 xml:space="preserve">           (2)</w:t>
      </w:r>
      <w:r w:rsidRPr="007A75C5">
        <w:rPr>
          <w:rFonts w:ascii="Times New Roman" w:hAnsi="Times New Roman" w:cs="Times New Roman"/>
          <w:sz w:val="24"/>
          <w:szCs w:val="24"/>
          <w:lang w:val="ro-RO"/>
        </w:rPr>
        <w:t xml:space="preserve"> Convocarea si organizarea acestora se fac de catre primar, la initiativa acestuia, ori a unei treimi din numarul consilierilor in functie.</w:t>
      </w:r>
    </w:p>
    <w:p w14:paraId="387FC7EF"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Convocarea adunarii se face prin aducerea la cunostiinta publica a scopului, datei si a locului unde urmeaza sa se desfasoare aceasta. </w:t>
      </w:r>
    </w:p>
    <w:p w14:paraId="1925E6A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(4)</w:t>
      </w:r>
      <w:r w:rsidRPr="007A75C5">
        <w:rPr>
          <w:rFonts w:ascii="Times New Roman" w:hAnsi="Times New Roman" w:cs="Times New Roman"/>
          <w:sz w:val="24"/>
          <w:szCs w:val="24"/>
          <w:lang w:val="ro-RO"/>
        </w:rPr>
        <w:t xml:space="preserve">Adunarea cetateneasca e constituita valabil in prezenta majoritatii reprezentantilor familiilor si adopta propuneri cu majoritatea celor prezenti. </w:t>
      </w:r>
    </w:p>
    <w:p w14:paraId="5E0F664B"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(5)</w:t>
      </w:r>
      <w:r w:rsidRPr="007A75C5">
        <w:rPr>
          <w:rFonts w:ascii="Times New Roman" w:hAnsi="Times New Roman" w:cs="Times New Roman"/>
          <w:sz w:val="24"/>
          <w:szCs w:val="24"/>
          <w:lang w:val="ro-RO"/>
        </w:rPr>
        <w:t xml:space="preserve"> Propunerile se consemneaza intr-un proces-verbal si se inainteaza primarului, care le va supune dezbaterii consiliului local in prima sedinta, in vederea stabilirii modalitatilor concrete de realizare si de finantare, daca este cazul. </w:t>
      </w:r>
    </w:p>
    <w:p w14:paraId="0FD43739"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(6)</w:t>
      </w:r>
      <w:r w:rsidRPr="007A75C5">
        <w:rPr>
          <w:rFonts w:ascii="Times New Roman" w:hAnsi="Times New Roman" w:cs="Times New Roman"/>
          <w:sz w:val="24"/>
          <w:szCs w:val="24"/>
          <w:lang w:val="ro-RO"/>
        </w:rPr>
        <w:t xml:space="preserve"> Solutia adoptata de consiliul local se aduce la cunostinta publica prin grija </w:t>
      </w:r>
      <w:r w:rsidR="00AE2761">
        <w:rPr>
          <w:rFonts w:ascii="Times New Roman" w:hAnsi="Times New Roman" w:cs="Times New Roman"/>
          <w:sz w:val="24"/>
          <w:szCs w:val="24"/>
          <w:lang w:val="ro-RO"/>
        </w:rPr>
        <w:t>Secretarul General al Comunei Cața</w:t>
      </w:r>
      <w:r w:rsidRPr="007A75C5">
        <w:rPr>
          <w:rFonts w:ascii="Times New Roman" w:hAnsi="Times New Roman" w:cs="Times New Roman"/>
          <w:sz w:val="24"/>
          <w:szCs w:val="24"/>
          <w:lang w:val="ro-RO"/>
        </w:rPr>
        <w:t>.</w:t>
      </w:r>
    </w:p>
    <w:p w14:paraId="5B572F5E"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Art.22. (1) Consiliul local si primaria comunei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au obligatia de a informa si de a supune dezbaterii publice proiectele de acte normative, de a permite accesul la luarea deciziilor administrative .</w:t>
      </w:r>
    </w:p>
    <w:p w14:paraId="3AC102B0" w14:textId="77777777" w:rsidR="00F6793C" w:rsidRPr="007A75C5" w:rsidRDefault="00F6793C" w:rsidP="00800386">
      <w:pPr>
        <w:jc w:val="both"/>
        <w:rPr>
          <w:rFonts w:ascii="Times New Roman" w:hAnsi="Times New Roman" w:cs="Times New Roman"/>
          <w:sz w:val="24"/>
          <w:szCs w:val="24"/>
          <w:lang w:val="ro-RO"/>
        </w:rPr>
      </w:pPr>
    </w:p>
    <w:p w14:paraId="1990F61A" w14:textId="77777777" w:rsidR="00F6793C" w:rsidRPr="009E6ABA" w:rsidRDefault="00F6793C" w:rsidP="00800386">
      <w:pPr>
        <w:pStyle w:val="Heading1"/>
        <w:jc w:val="both"/>
        <w:rPr>
          <w:rFonts w:ascii="Times New Roman" w:hAnsi="Times New Roman" w:cs="Times New Roman"/>
          <w:b/>
          <w:i/>
          <w:sz w:val="28"/>
          <w:szCs w:val="28"/>
          <w:lang w:val="ro-RO"/>
        </w:rPr>
      </w:pPr>
      <w:bookmarkStart w:id="14" w:name="_Toc25519493"/>
      <w:r w:rsidRPr="009E6ABA">
        <w:rPr>
          <w:rFonts w:ascii="Times New Roman" w:hAnsi="Times New Roman" w:cs="Times New Roman"/>
          <w:b/>
          <w:i/>
          <w:sz w:val="28"/>
          <w:szCs w:val="28"/>
          <w:lang w:val="ro-RO"/>
        </w:rPr>
        <w:t>XIII. COOPERAREA SAU ASOCIEREA</w:t>
      </w:r>
      <w:bookmarkEnd w:id="14"/>
    </w:p>
    <w:p w14:paraId="693E06F4" w14:textId="77777777" w:rsidR="00F6793C" w:rsidRPr="007A75C5" w:rsidRDefault="00F6793C" w:rsidP="00800386">
      <w:pPr>
        <w:jc w:val="both"/>
        <w:rPr>
          <w:rFonts w:ascii="Times New Roman" w:hAnsi="Times New Roman" w:cs="Times New Roman"/>
          <w:sz w:val="24"/>
          <w:szCs w:val="24"/>
          <w:lang w:val="ro-RO"/>
        </w:rPr>
      </w:pPr>
    </w:p>
    <w:p w14:paraId="0B9DB1BC"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lastRenderedPageBreak/>
        <w:t>Art.23.(1)</w:t>
      </w:r>
      <w:r w:rsidRPr="007A75C5">
        <w:rPr>
          <w:rFonts w:ascii="Times New Roman" w:hAnsi="Times New Roman" w:cs="Times New Roman"/>
          <w:sz w:val="24"/>
          <w:szCs w:val="24"/>
          <w:lang w:val="ro-RO"/>
        </w:rPr>
        <w:t xml:space="preserve">  Consiliul local hotaraste, in conditiile legii, cooperarea sau asocierea cu persoane juridice romane sau straine, cu organizatii neguvernamentale si cu alti parteneri sociali, in vederea finantarii si realizarii in comun a unor actiuni, lucrari, servicii sau proiecte de interes public local. </w:t>
      </w:r>
    </w:p>
    <w:p w14:paraId="3BB82CC6"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(2)</w:t>
      </w:r>
      <w:r w:rsidRPr="007A75C5">
        <w:rPr>
          <w:rFonts w:ascii="Times New Roman" w:hAnsi="Times New Roman" w:cs="Times New Roman"/>
          <w:sz w:val="24"/>
          <w:szCs w:val="24"/>
          <w:lang w:val="ro-RO"/>
        </w:rPr>
        <w:t xml:space="preserve"> De asemenea, hotaraste infratirea comunei cu unitati administrativ-teritoriale similare, din alte tari, cooperarea sau asocierea cu alte autoritati ale administratiei publice locale din tara sau din strainatate, precum si aderarea la asociatii nationale si internationale ale autoritatilor administratiei publice locale, in vederea promovarii unor interese comune.</w:t>
      </w:r>
    </w:p>
    <w:p w14:paraId="239A799B" w14:textId="77777777" w:rsidR="00F6793C" w:rsidRPr="009E6ABA"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(3)</w:t>
      </w:r>
      <w:r w:rsidRPr="007A75C5">
        <w:rPr>
          <w:rFonts w:ascii="Times New Roman" w:hAnsi="Times New Roman" w:cs="Times New Roman"/>
          <w:sz w:val="24"/>
          <w:szCs w:val="24"/>
          <w:lang w:val="ro-RO"/>
        </w:rPr>
        <w:t xml:space="preserve"> Comuna </w:t>
      </w:r>
      <w:r w:rsidR="00AE2761">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este membru al:</w:t>
      </w:r>
    </w:p>
    <w:p w14:paraId="7837E255" w14:textId="77777777" w:rsidR="009E6ABA" w:rsidRDefault="009E6ABA" w:rsidP="00800386">
      <w:pPr>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F6793C" w:rsidRPr="009E6ABA">
        <w:rPr>
          <w:rFonts w:ascii="Times New Roman" w:hAnsi="Times New Roman" w:cs="Times New Roman"/>
          <w:sz w:val="24"/>
          <w:szCs w:val="24"/>
        </w:rPr>
        <w:t>Asociaţiei</w:t>
      </w:r>
      <w:proofErr w:type="spellEnd"/>
      <w:r w:rsidR="00F6793C" w:rsidRPr="009E6ABA">
        <w:rPr>
          <w:rFonts w:ascii="Times New Roman" w:hAnsi="Times New Roman" w:cs="Times New Roman"/>
          <w:sz w:val="24"/>
          <w:szCs w:val="24"/>
        </w:rPr>
        <w:t xml:space="preserve"> de </w:t>
      </w:r>
      <w:proofErr w:type="spellStart"/>
      <w:r w:rsidR="00F6793C" w:rsidRPr="009E6ABA">
        <w:rPr>
          <w:rFonts w:ascii="Times New Roman" w:hAnsi="Times New Roman" w:cs="Times New Roman"/>
          <w:sz w:val="24"/>
          <w:szCs w:val="24"/>
        </w:rPr>
        <w:t>dezvoltaredurabila</w:t>
      </w:r>
      <w:proofErr w:type="spellEnd"/>
      <w:r w:rsidR="00F6793C" w:rsidRPr="009E6ABA">
        <w:rPr>
          <w:rFonts w:ascii="Times New Roman" w:hAnsi="Times New Roman" w:cs="Times New Roman"/>
          <w:sz w:val="24"/>
          <w:szCs w:val="24"/>
        </w:rPr>
        <w:t xml:space="preserve"> a </w:t>
      </w:r>
      <w:proofErr w:type="spellStart"/>
      <w:r w:rsidR="00F6793C" w:rsidRPr="009E6ABA">
        <w:rPr>
          <w:rFonts w:ascii="Times New Roman" w:hAnsi="Times New Roman" w:cs="Times New Roman"/>
          <w:sz w:val="24"/>
          <w:szCs w:val="24"/>
        </w:rPr>
        <w:t>judetului</w:t>
      </w:r>
      <w:proofErr w:type="spellEnd"/>
      <w:r w:rsidR="00F6793C" w:rsidRPr="009E6ABA">
        <w:rPr>
          <w:rFonts w:ascii="Times New Roman" w:hAnsi="Times New Roman" w:cs="Times New Roman"/>
          <w:sz w:val="24"/>
          <w:szCs w:val="24"/>
        </w:rPr>
        <w:t xml:space="preserve"> Brasov;</w:t>
      </w:r>
    </w:p>
    <w:p w14:paraId="12F2CB78" w14:textId="77777777" w:rsidR="00F6793C" w:rsidRPr="009E6ABA" w:rsidRDefault="009E6ABA" w:rsidP="00800386">
      <w:pPr>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F6793C" w:rsidRPr="009E6ABA">
        <w:rPr>
          <w:rFonts w:ascii="Times New Roman" w:hAnsi="Times New Roman" w:cs="Times New Roman"/>
          <w:sz w:val="24"/>
          <w:szCs w:val="24"/>
        </w:rPr>
        <w:t>Grupul</w:t>
      </w:r>
      <w:proofErr w:type="spellEnd"/>
      <w:r w:rsidR="00F6793C" w:rsidRPr="009E6ABA">
        <w:rPr>
          <w:rFonts w:ascii="Times New Roman" w:hAnsi="Times New Roman" w:cs="Times New Roman"/>
          <w:sz w:val="24"/>
          <w:szCs w:val="24"/>
        </w:rPr>
        <w:t xml:space="preserve"> de </w:t>
      </w:r>
      <w:proofErr w:type="spellStart"/>
      <w:r w:rsidR="00F6793C" w:rsidRPr="009E6ABA">
        <w:rPr>
          <w:rFonts w:ascii="Times New Roman" w:hAnsi="Times New Roman" w:cs="Times New Roman"/>
          <w:sz w:val="24"/>
          <w:szCs w:val="24"/>
        </w:rPr>
        <w:t>AcțiuneLocalăAsociatiaTransilvana</w:t>
      </w:r>
      <w:proofErr w:type="spellEnd"/>
      <w:r w:rsidR="00F6793C" w:rsidRPr="009E6ABA">
        <w:rPr>
          <w:rFonts w:ascii="Times New Roman" w:hAnsi="Times New Roman" w:cs="Times New Roman"/>
          <w:sz w:val="24"/>
          <w:szCs w:val="24"/>
        </w:rPr>
        <w:t xml:space="preserve"> Brasov Nord;</w:t>
      </w:r>
    </w:p>
    <w:p w14:paraId="0774865A" w14:textId="77777777" w:rsidR="009E6ABA" w:rsidRPr="009E6ABA" w:rsidRDefault="009E6ABA" w:rsidP="00800386">
      <w:pPr>
        <w:jc w:val="both"/>
        <w:rPr>
          <w:rFonts w:ascii="Times New Roman" w:hAnsi="Times New Roman" w:cs="Times New Roman"/>
          <w:sz w:val="24"/>
          <w:szCs w:val="24"/>
        </w:rPr>
      </w:pPr>
      <w:r w:rsidRPr="009E6ABA">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Asociatiei</w:t>
      </w:r>
      <w:proofErr w:type="spellEnd"/>
      <w:r w:rsidRPr="009E6ABA">
        <w:rPr>
          <w:rFonts w:ascii="Times New Roman" w:hAnsi="Times New Roman" w:cs="Times New Roman"/>
          <w:sz w:val="24"/>
          <w:szCs w:val="24"/>
        </w:rPr>
        <w:t xml:space="preserve"> de </w:t>
      </w:r>
      <w:proofErr w:type="spellStart"/>
      <w:r w:rsidRPr="009E6ABA">
        <w:rPr>
          <w:rFonts w:ascii="Times New Roman" w:hAnsi="Times New Roman" w:cs="Times New Roman"/>
          <w:sz w:val="24"/>
          <w:szCs w:val="24"/>
        </w:rPr>
        <w:t>Dezvoltare</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Intercomunitar</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aCentrul</w:t>
      </w:r>
      <w:proofErr w:type="spellEnd"/>
      <w:r w:rsidRPr="009E6ABA">
        <w:rPr>
          <w:rFonts w:ascii="Times New Roman" w:hAnsi="Times New Roman" w:cs="Times New Roman"/>
          <w:sz w:val="24"/>
          <w:szCs w:val="24"/>
        </w:rPr>
        <w:t xml:space="preserve"> Regional </w:t>
      </w:r>
      <w:proofErr w:type="spellStart"/>
      <w:r w:rsidRPr="009E6ABA">
        <w:rPr>
          <w:rFonts w:ascii="Times New Roman" w:hAnsi="Times New Roman" w:cs="Times New Roman"/>
          <w:sz w:val="24"/>
          <w:szCs w:val="24"/>
        </w:rPr>
        <w:t>pentru</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Dezvoltare</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Durabila</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si</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Promovarea</w:t>
      </w:r>
      <w:proofErr w:type="spellEnd"/>
      <w:r w:rsidR="000A5008">
        <w:rPr>
          <w:rFonts w:ascii="Times New Roman" w:hAnsi="Times New Roman" w:cs="Times New Roman"/>
          <w:sz w:val="24"/>
          <w:szCs w:val="24"/>
        </w:rPr>
        <w:t xml:space="preserve"> </w:t>
      </w:r>
      <w:proofErr w:type="spellStart"/>
      <w:r w:rsidRPr="009E6ABA">
        <w:rPr>
          <w:rFonts w:ascii="Times New Roman" w:hAnsi="Times New Roman" w:cs="Times New Roman"/>
          <w:sz w:val="24"/>
          <w:szCs w:val="24"/>
        </w:rPr>
        <w:t>Turismului</w:t>
      </w:r>
      <w:proofErr w:type="spellEnd"/>
      <w:r w:rsidRPr="009E6ABA">
        <w:rPr>
          <w:rFonts w:ascii="Times New Roman" w:hAnsi="Times New Roman" w:cs="Times New Roman"/>
          <w:sz w:val="24"/>
          <w:szCs w:val="24"/>
        </w:rPr>
        <w:t xml:space="preserve"> - Tara </w:t>
      </w:r>
      <w:proofErr w:type="spellStart"/>
      <w:r w:rsidRPr="009E6ABA">
        <w:rPr>
          <w:rFonts w:ascii="Times New Roman" w:hAnsi="Times New Roman" w:cs="Times New Roman"/>
          <w:sz w:val="24"/>
          <w:szCs w:val="24"/>
        </w:rPr>
        <w:t>Fagarasului</w:t>
      </w:r>
      <w:proofErr w:type="spellEnd"/>
    </w:p>
    <w:p w14:paraId="1C52D050" w14:textId="77777777" w:rsidR="00F6793C" w:rsidRPr="007A75C5" w:rsidRDefault="00F6793C" w:rsidP="00800386">
      <w:pPr>
        <w:jc w:val="both"/>
        <w:rPr>
          <w:rFonts w:ascii="Times New Roman" w:hAnsi="Times New Roman" w:cs="Times New Roman"/>
          <w:sz w:val="24"/>
          <w:szCs w:val="24"/>
          <w:lang w:val="ro-RO"/>
        </w:rPr>
      </w:pPr>
    </w:p>
    <w:p w14:paraId="300E4795" w14:textId="77777777" w:rsidR="00F6793C" w:rsidRPr="00673FDB" w:rsidRDefault="00F6793C" w:rsidP="00800386">
      <w:pPr>
        <w:pStyle w:val="Heading1"/>
        <w:jc w:val="both"/>
        <w:rPr>
          <w:rFonts w:ascii="Times New Roman" w:hAnsi="Times New Roman" w:cs="Times New Roman"/>
          <w:b/>
          <w:i/>
          <w:sz w:val="28"/>
          <w:szCs w:val="28"/>
          <w:lang w:val="ro-RO"/>
        </w:rPr>
      </w:pPr>
      <w:bookmarkStart w:id="15" w:name="_Toc25519494"/>
      <w:r w:rsidRPr="00673FDB">
        <w:rPr>
          <w:rFonts w:ascii="Times New Roman" w:hAnsi="Times New Roman" w:cs="Times New Roman"/>
          <w:b/>
          <w:i/>
          <w:sz w:val="28"/>
          <w:szCs w:val="28"/>
          <w:lang w:val="ro-RO"/>
        </w:rPr>
        <w:t>XIV. MODALITATEA DE ATRIBUIRE SI SCHIMBARE A  DENUMIRILOR DE OBIECTIVE DE INTERES PUBLIC LOCAL</w:t>
      </w:r>
      <w:bookmarkEnd w:id="15"/>
    </w:p>
    <w:p w14:paraId="2EDCF3A6" w14:textId="77777777" w:rsidR="00F6793C" w:rsidRPr="007A75C5" w:rsidRDefault="00F6793C" w:rsidP="00800386">
      <w:pPr>
        <w:jc w:val="both"/>
        <w:rPr>
          <w:rFonts w:ascii="Times New Roman" w:hAnsi="Times New Roman" w:cs="Times New Roman"/>
          <w:sz w:val="24"/>
          <w:szCs w:val="24"/>
          <w:lang w:val="ro-RO"/>
        </w:rPr>
      </w:pPr>
    </w:p>
    <w:p w14:paraId="6D7BFCF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Art.24. (1)</w:t>
      </w:r>
      <w:r w:rsidRPr="007A75C5">
        <w:rPr>
          <w:rFonts w:ascii="Times New Roman" w:hAnsi="Times New Roman" w:cs="Times New Roman"/>
          <w:sz w:val="24"/>
          <w:szCs w:val="24"/>
          <w:lang w:val="ro-RO"/>
        </w:rPr>
        <w:t xml:space="preserve"> Proiectele de hotarari ale consiliului local, avand ca obiect atribuirea ca denumire a unor nume de personalitati ori evenimente istorice, politice, culturale sau de orice alta natura, ori schimbarea unor astfel de denumiri, vor putea fi adoptate numai dupa ce au fost analizate si avizate de comisia de atribuire de denumiri judeteana.</w:t>
      </w:r>
    </w:p>
    <w:p w14:paraId="48A3C15B" w14:textId="77777777" w:rsidR="00F6793C" w:rsidRPr="00E3114A" w:rsidRDefault="00F6793C" w:rsidP="00800386">
      <w:pPr>
        <w:pStyle w:val="NormalWeb"/>
        <w:shd w:val="clear" w:color="auto" w:fill="FFFFFF"/>
        <w:spacing w:before="0" w:beforeAutospacing="0" w:after="75" w:afterAutospacing="0"/>
        <w:jc w:val="both"/>
        <w:rPr>
          <w:color w:val="212529"/>
        </w:rPr>
      </w:pPr>
      <w:r w:rsidRPr="00E3114A">
        <w:rPr>
          <w:b/>
          <w:lang w:val="ro-RO"/>
        </w:rPr>
        <w:t>(2)</w:t>
      </w:r>
      <w:r w:rsidRPr="00E3114A">
        <w:rPr>
          <w:lang w:val="ro-RO"/>
        </w:rPr>
        <w:t xml:space="preserve"> Hotararile consiliului local adoptate fara solicitarea avizului comisiei de atribuire de denumiri, sunt nule de drept (</w:t>
      </w:r>
      <w:r w:rsidR="00E3114A" w:rsidRPr="00E3114A">
        <w:rPr>
          <w:lang w:val="ro-RO"/>
        </w:rPr>
        <w:t xml:space="preserve">Lege nr.8/2003 </w:t>
      </w:r>
      <w:proofErr w:type="spellStart"/>
      <w:r w:rsidR="00E3114A" w:rsidRPr="00E3114A">
        <w:t>privind</w:t>
      </w:r>
      <w:proofErr w:type="spellEnd"/>
      <w:r w:rsidR="000A5008">
        <w:t xml:space="preserve"> </w:t>
      </w:r>
      <w:proofErr w:type="spellStart"/>
      <w:r w:rsidR="00E3114A" w:rsidRPr="00E3114A">
        <w:t>Ordinul</w:t>
      </w:r>
      <w:proofErr w:type="spellEnd"/>
      <w:r w:rsidR="000A5008">
        <w:t xml:space="preserve"> </w:t>
      </w:r>
      <w:proofErr w:type="spellStart"/>
      <w:r w:rsidR="00E3114A" w:rsidRPr="00E3114A">
        <w:t>Meritul</w:t>
      </w:r>
      <w:proofErr w:type="spellEnd"/>
      <w:r w:rsidR="00E3114A" w:rsidRPr="00E3114A">
        <w:t xml:space="preserve"> Cultural </w:t>
      </w:r>
      <w:proofErr w:type="spellStart"/>
      <w:r w:rsidR="00E3114A" w:rsidRPr="00E3114A">
        <w:t>si</w:t>
      </w:r>
      <w:proofErr w:type="spellEnd"/>
      <w:r w:rsidR="000A5008">
        <w:t xml:space="preserve"> </w:t>
      </w:r>
      <w:proofErr w:type="spellStart"/>
      <w:r w:rsidR="00E3114A" w:rsidRPr="00E3114A">
        <w:t>Medalia</w:t>
      </w:r>
      <w:proofErr w:type="spellEnd"/>
      <w:r w:rsidR="000A5008">
        <w:t xml:space="preserve"> </w:t>
      </w:r>
      <w:proofErr w:type="spellStart"/>
      <w:r w:rsidR="00E3114A" w:rsidRPr="00E3114A">
        <w:t>Meritul</w:t>
      </w:r>
      <w:proofErr w:type="spellEnd"/>
      <w:r w:rsidR="00E3114A" w:rsidRPr="00E3114A">
        <w:t xml:space="preserve"> Cultural</w:t>
      </w:r>
      <w:r w:rsidRPr="00E3114A">
        <w:rPr>
          <w:lang w:val="ro-RO"/>
        </w:rPr>
        <w:t>).</w:t>
      </w:r>
    </w:p>
    <w:p w14:paraId="4D3D9A32" w14:textId="77777777" w:rsidR="00F6793C" w:rsidRPr="007A75C5" w:rsidRDefault="00F6793C" w:rsidP="00800386">
      <w:pPr>
        <w:jc w:val="both"/>
        <w:rPr>
          <w:rFonts w:ascii="Times New Roman" w:hAnsi="Times New Roman" w:cs="Times New Roman"/>
          <w:sz w:val="24"/>
          <w:szCs w:val="24"/>
          <w:lang w:val="ro-RO"/>
        </w:rPr>
      </w:pPr>
    </w:p>
    <w:p w14:paraId="4F515DB5" w14:textId="77777777" w:rsidR="00F6793C" w:rsidRPr="00673FDB" w:rsidRDefault="00F6793C" w:rsidP="00800386">
      <w:pPr>
        <w:pStyle w:val="Heading1"/>
        <w:jc w:val="both"/>
        <w:rPr>
          <w:rFonts w:ascii="Times New Roman" w:hAnsi="Times New Roman" w:cs="Times New Roman"/>
          <w:b/>
          <w:i/>
          <w:sz w:val="28"/>
          <w:szCs w:val="28"/>
          <w:lang w:val="ro-RO"/>
        </w:rPr>
      </w:pPr>
      <w:bookmarkStart w:id="16" w:name="_Toc25519495"/>
      <w:r w:rsidRPr="00673FDB">
        <w:rPr>
          <w:rFonts w:ascii="Times New Roman" w:hAnsi="Times New Roman" w:cs="Times New Roman"/>
          <w:b/>
          <w:i/>
          <w:sz w:val="28"/>
          <w:szCs w:val="28"/>
          <w:lang w:val="ro-RO"/>
        </w:rPr>
        <w:t>XV. ÎNSEMNELE SPECIFICE ALE LOCALITATII SI MODALITATILE DE UTILIZARE A ACESTORA</w:t>
      </w:r>
      <w:bookmarkEnd w:id="16"/>
    </w:p>
    <w:p w14:paraId="7F84D805" w14:textId="77777777" w:rsidR="00F6793C" w:rsidRPr="007A75C5" w:rsidRDefault="00F6793C" w:rsidP="00800386">
      <w:pPr>
        <w:jc w:val="both"/>
        <w:rPr>
          <w:rFonts w:ascii="Times New Roman" w:hAnsi="Times New Roman" w:cs="Times New Roman"/>
          <w:sz w:val="24"/>
          <w:szCs w:val="24"/>
          <w:lang w:val="ro-RO"/>
        </w:rPr>
      </w:pPr>
    </w:p>
    <w:p w14:paraId="26602DE8"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Art.25.</w:t>
      </w:r>
      <w:r w:rsidRPr="007A75C5">
        <w:rPr>
          <w:rFonts w:ascii="Times New Roman" w:hAnsi="Times New Roman" w:cs="Times New Roman"/>
          <w:sz w:val="24"/>
          <w:szCs w:val="24"/>
          <w:lang w:val="ro-RO"/>
        </w:rPr>
        <w:t xml:space="preserve">Pe teritoriul comunei </w:t>
      </w:r>
      <w:r w:rsidR="005A02BB">
        <w:rPr>
          <w:rFonts w:ascii="Times New Roman" w:hAnsi="Times New Roman" w:cs="Times New Roman"/>
          <w:sz w:val="24"/>
          <w:szCs w:val="24"/>
          <w:lang w:val="ro-RO"/>
        </w:rPr>
        <w:t>Cața</w:t>
      </w:r>
      <w:r w:rsidRPr="007A75C5">
        <w:rPr>
          <w:rFonts w:ascii="Times New Roman" w:hAnsi="Times New Roman" w:cs="Times New Roman"/>
          <w:sz w:val="24"/>
          <w:szCs w:val="24"/>
          <w:lang w:val="ro-RO"/>
        </w:rPr>
        <w:t xml:space="preserve"> se folosesc, în condiţiile legii, următoarele simboluri:</w:t>
      </w:r>
    </w:p>
    <w:p w14:paraId="52CDDAF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naţionale:</w:t>
      </w:r>
    </w:p>
    <w:p w14:paraId="3E55628F"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ab/>
      </w:r>
      <w:r w:rsidRPr="007A75C5">
        <w:rPr>
          <w:rFonts w:ascii="Times New Roman" w:hAnsi="Times New Roman" w:cs="Times New Roman"/>
          <w:sz w:val="24"/>
          <w:szCs w:val="24"/>
          <w:lang w:val="ro-RO"/>
        </w:rPr>
        <w:tab/>
        <w:t xml:space="preserve">        - Drapelul României (tricolor)</w:t>
      </w:r>
      <w:r w:rsidRPr="007A75C5">
        <w:rPr>
          <w:rFonts w:ascii="Times New Roman" w:hAnsi="Times New Roman" w:cs="Times New Roman"/>
          <w:color w:val="111111"/>
          <w:sz w:val="24"/>
          <w:szCs w:val="24"/>
          <w:shd w:val="clear" w:color="auto" w:fill="FFFFFF"/>
          <w:lang w:val="ro-RO"/>
        </w:rPr>
        <w:t xml:space="preserve"> culorile sunt aşezate vertical, în ordinea următoare începând de la lance: albastru, galben, roşu.</w:t>
      </w:r>
    </w:p>
    <w:p w14:paraId="6CB2F05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lastRenderedPageBreak/>
        <w:tab/>
      </w:r>
      <w:r w:rsidRPr="007A75C5">
        <w:rPr>
          <w:rFonts w:ascii="Times New Roman" w:hAnsi="Times New Roman" w:cs="Times New Roman"/>
          <w:sz w:val="24"/>
          <w:szCs w:val="24"/>
          <w:lang w:val="ro-RO"/>
        </w:rPr>
        <w:tab/>
        <w:t xml:space="preserve">        - Ziua Naţională a României – 1 Decembrie</w:t>
      </w:r>
    </w:p>
    <w:p w14:paraId="27BA7AF8"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 Imnul Naţional al Românie – „Deşteaptă-te române”</w:t>
      </w:r>
    </w:p>
    <w:p w14:paraId="380C354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 Stema ţării – stabilită prin lege organică</w:t>
      </w:r>
    </w:p>
    <w:p w14:paraId="47643BE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 xml:space="preserve"> - europene: </w:t>
      </w:r>
    </w:p>
    <w:p w14:paraId="6B5A2032"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ab/>
      </w:r>
      <w:r w:rsidRPr="007A75C5">
        <w:rPr>
          <w:rFonts w:ascii="Times New Roman" w:hAnsi="Times New Roman" w:cs="Times New Roman"/>
          <w:sz w:val="24"/>
          <w:szCs w:val="24"/>
          <w:lang w:val="ro-RO"/>
        </w:rPr>
        <w:tab/>
        <w:t xml:space="preserve">         - Drapelul Uniunii Europene</w:t>
      </w:r>
    </w:p>
    <w:p w14:paraId="7B9208DC"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ab/>
      </w:r>
      <w:r w:rsidRPr="007A75C5">
        <w:rPr>
          <w:rFonts w:ascii="Times New Roman" w:hAnsi="Times New Roman" w:cs="Times New Roman"/>
          <w:sz w:val="24"/>
          <w:szCs w:val="24"/>
          <w:lang w:val="ro-RO"/>
        </w:rPr>
        <w:tab/>
        <w:t xml:space="preserve">         - Imnul Uniunii Europene</w:t>
      </w:r>
    </w:p>
    <w:p w14:paraId="2C6AD2F0"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sz w:val="24"/>
          <w:szCs w:val="24"/>
          <w:lang w:val="ro-RO"/>
        </w:rPr>
        <w:tab/>
      </w:r>
      <w:r w:rsidRPr="007A75C5">
        <w:rPr>
          <w:rFonts w:ascii="Times New Roman" w:hAnsi="Times New Roman" w:cs="Times New Roman"/>
          <w:sz w:val="24"/>
          <w:szCs w:val="24"/>
          <w:lang w:val="ro-RO"/>
        </w:rPr>
        <w:tab/>
        <w:t xml:space="preserve">         - Ziua Uniunii Europene</w:t>
      </w:r>
    </w:p>
    <w:p w14:paraId="192B1423" w14:textId="77777777" w:rsidR="00F6793C" w:rsidRPr="007A75C5" w:rsidRDefault="00F6793C" w:rsidP="00800386">
      <w:pPr>
        <w:jc w:val="both"/>
        <w:rPr>
          <w:rFonts w:ascii="Times New Roman" w:hAnsi="Times New Roman" w:cs="Times New Roman"/>
          <w:sz w:val="24"/>
          <w:szCs w:val="24"/>
          <w:lang w:val="ro-RO"/>
        </w:rPr>
      </w:pPr>
    </w:p>
    <w:p w14:paraId="24B0391D" w14:textId="77777777" w:rsidR="00F6793C" w:rsidRDefault="00F6793C" w:rsidP="00800386">
      <w:pPr>
        <w:pStyle w:val="Heading1"/>
        <w:jc w:val="both"/>
        <w:rPr>
          <w:rFonts w:ascii="Times New Roman" w:hAnsi="Times New Roman" w:cs="Times New Roman"/>
          <w:b/>
          <w:i/>
          <w:sz w:val="28"/>
          <w:szCs w:val="28"/>
          <w:lang w:val="ro-RO"/>
        </w:rPr>
      </w:pPr>
      <w:bookmarkStart w:id="17" w:name="_Toc25519496"/>
      <w:r w:rsidRPr="00673FDB">
        <w:rPr>
          <w:rFonts w:ascii="Times New Roman" w:hAnsi="Times New Roman" w:cs="Times New Roman"/>
          <w:b/>
          <w:i/>
          <w:sz w:val="28"/>
          <w:szCs w:val="28"/>
          <w:lang w:val="ro-RO"/>
        </w:rPr>
        <w:t>XVI. DISPOZITII FINALE</w:t>
      </w:r>
      <w:bookmarkEnd w:id="17"/>
    </w:p>
    <w:p w14:paraId="178BE26F" w14:textId="77777777" w:rsidR="00673FDB" w:rsidRPr="00673FDB" w:rsidRDefault="00673FDB" w:rsidP="00800386">
      <w:pPr>
        <w:jc w:val="both"/>
        <w:rPr>
          <w:lang w:val="ro-RO"/>
        </w:rPr>
      </w:pPr>
    </w:p>
    <w:p w14:paraId="6C7A6814"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Art.26</w:t>
      </w:r>
      <w:r w:rsidRPr="007A75C5">
        <w:rPr>
          <w:rFonts w:ascii="Times New Roman" w:hAnsi="Times New Roman" w:cs="Times New Roman"/>
          <w:sz w:val="24"/>
          <w:szCs w:val="24"/>
          <w:lang w:val="ro-RO"/>
        </w:rPr>
        <w:t>. Nerespectarea prevederilor prezentului statut, atrage dupa sine aplicarea sanctiunilor prevazute de legislatia in vigoare.</w:t>
      </w:r>
    </w:p>
    <w:p w14:paraId="2EF7CA77" w14:textId="77777777" w:rsidR="00F6793C" w:rsidRPr="007A75C5" w:rsidRDefault="00F6793C" w:rsidP="00800386">
      <w:pPr>
        <w:jc w:val="both"/>
        <w:rPr>
          <w:rFonts w:ascii="Times New Roman" w:hAnsi="Times New Roman" w:cs="Times New Roman"/>
          <w:sz w:val="24"/>
          <w:szCs w:val="24"/>
          <w:lang w:val="ro-RO"/>
        </w:rPr>
      </w:pPr>
      <w:r w:rsidRPr="007A75C5">
        <w:rPr>
          <w:rFonts w:ascii="Times New Roman" w:hAnsi="Times New Roman" w:cs="Times New Roman"/>
          <w:b/>
          <w:sz w:val="24"/>
          <w:szCs w:val="24"/>
          <w:lang w:val="ro-RO"/>
        </w:rPr>
        <w:t>Art.27</w:t>
      </w:r>
      <w:r w:rsidRPr="007A75C5">
        <w:rPr>
          <w:rFonts w:ascii="Times New Roman" w:hAnsi="Times New Roman" w:cs="Times New Roman"/>
          <w:sz w:val="24"/>
          <w:szCs w:val="24"/>
          <w:lang w:val="ro-RO"/>
        </w:rPr>
        <w:t xml:space="preserve">. Prezentul statut poate fi modificat, completat sau revocat prin hotarari ale consiliului local. </w:t>
      </w:r>
    </w:p>
    <w:p w14:paraId="731F132A" w14:textId="77777777" w:rsidR="00F6793C" w:rsidRPr="007A75C5" w:rsidRDefault="00F6793C" w:rsidP="00800386">
      <w:pPr>
        <w:jc w:val="both"/>
        <w:rPr>
          <w:rFonts w:ascii="Times New Roman" w:hAnsi="Times New Roman" w:cs="Times New Roman"/>
          <w:sz w:val="24"/>
          <w:szCs w:val="24"/>
          <w:lang w:val="ro-RO"/>
        </w:rPr>
      </w:pPr>
    </w:p>
    <w:p w14:paraId="0A2F2D98" w14:textId="77777777" w:rsidR="00F6793C" w:rsidRPr="007A75C5" w:rsidRDefault="00F6793C" w:rsidP="00800386">
      <w:pPr>
        <w:jc w:val="both"/>
        <w:rPr>
          <w:rFonts w:ascii="Times New Roman" w:hAnsi="Times New Roman" w:cs="Times New Roman"/>
          <w:b/>
          <w:sz w:val="24"/>
          <w:szCs w:val="24"/>
          <w:lang w:val="ro-RO"/>
        </w:rPr>
      </w:pPr>
      <w:r w:rsidRPr="007A75C5">
        <w:rPr>
          <w:rFonts w:ascii="Times New Roman" w:hAnsi="Times New Roman" w:cs="Times New Roman"/>
          <w:b/>
          <w:sz w:val="24"/>
          <w:szCs w:val="24"/>
          <w:lang w:val="ro-RO"/>
        </w:rPr>
        <w:t xml:space="preserve">              PRESEDINTE DE SEDINTA                                Contrasemneaza  </w:t>
      </w:r>
    </w:p>
    <w:p w14:paraId="4EF4D318" w14:textId="143A7A98" w:rsidR="00F6793C" w:rsidRPr="007A75C5" w:rsidRDefault="000A5008" w:rsidP="00800386">
      <w:pPr>
        <w:jc w:val="both"/>
        <w:rPr>
          <w:rFonts w:ascii="Times New Roman" w:hAnsi="Times New Roman" w:cs="Times New Roman"/>
          <w:b/>
          <w:sz w:val="24"/>
          <w:szCs w:val="24"/>
          <w:lang w:val="ro-RO"/>
        </w:rPr>
      </w:pPr>
      <w:r>
        <w:rPr>
          <w:rFonts w:ascii="Times New Roman" w:hAnsi="Times New Roman" w:cs="Times New Roman"/>
          <w:b/>
          <w:sz w:val="24"/>
          <w:szCs w:val="24"/>
          <w:lang w:val="ro-RO"/>
        </w:rPr>
        <w:t xml:space="preserve">                           </w:t>
      </w:r>
      <w:r w:rsidR="00FC4304">
        <w:rPr>
          <w:rFonts w:ascii="Times New Roman" w:hAnsi="Times New Roman" w:cs="Times New Roman"/>
          <w:b/>
          <w:sz w:val="24"/>
          <w:szCs w:val="24"/>
          <w:lang w:val="ro-RO"/>
        </w:rPr>
        <w:t>Radu Gheorghe</w:t>
      </w:r>
      <w:r>
        <w:rPr>
          <w:rFonts w:ascii="Times New Roman" w:hAnsi="Times New Roman" w:cs="Times New Roman"/>
          <w:b/>
          <w:sz w:val="24"/>
          <w:szCs w:val="24"/>
          <w:lang w:val="ro-RO"/>
        </w:rPr>
        <w:t xml:space="preserve">                                        </w:t>
      </w:r>
      <w:r w:rsidR="00F6793C" w:rsidRPr="007A75C5">
        <w:rPr>
          <w:rFonts w:ascii="Times New Roman" w:hAnsi="Times New Roman" w:cs="Times New Roman"/>
          <w:b/>
          <w:sz w:val="24"/>
          <w:szCs w:val="24"/>
          <w:lang w:val="ro-RO"/>
        </w:rPr>
        <w:t xml:space="preserve">SECRETAR </w:t>
      </w:r>
      <w:r w:rsidR="005A02BB">
        <w:rPr>
          <w:rFonts w:ascii="Times New Roman" w:hAnsi="Times New Roman" w:cs="Times New Roman"/>
          <w:b/>
          <w:sz w:val="24"/>
          <w:szCs w:val="24"/>
          <w:lang w:val="ro-RO"/>
        </w:rPr>
        <w:t>GENERAL</w:t>
      </w:r>
    </w:p>
    <w:p w14:paraId="2153265F" w14:textId="770EF1B3" w:rsidR="00F6793C" w:rsidRPr="007A75C5" w:rsidRDefault="005A02BB" w:rsidP="00800386">
      <w:pPr>
        <w:jc w:val="both"/>
        <w:rPr>
          <w:rFonts w:ascii="Times New Roman" w:hAnsi="Times New Roman" w:cs="Times New Roman"/>
          <w:sz w:val="24"/>
          <w:szCs w:val="24"/>
          <w:lang w:val="ro-RO"/>
        </w:rPr>
      </w:pPr>
      <w:r>
        <w:rPr>
          <w:rFonts w:ascii="Times New Roman" w:hAnsi="Times New Roman" w:cs="Times New Roman"/>
          <w:b/>
          <w:sz w:val="24"/>
          <w:szCs w:val="24"/>
          <w:lang w:val="ro-RO"/>
        </w:rPr>
        <w:t xml:space="preserve">                   </w:t>
      </w:r>
      <w:r w:rsidR="000A5008">
        <w:rPr>
          <w:rFonts w:ascii="Times New Roman" w:hAnsi="Times New Roman" w:cs="Times New Roman"/>
          <w:b/>
          <w:sz w:val="24"/>
          <w:szCs w:val="24"/>
          <w:lang w:val="ro-RO"/>
        </w:rPr>
        <w:t xml:space="preserve">                                                                                   </w:t>
      </w:r>
      <w:bookmarkStart w:id="18" w:name="_GoBack"/>
      <w:bookmarkEnd w:id="18"/>
      <w:r>
        <w:rPr>
          <w:rFonts w:ascii="Times New Roman" w:hAnsi="Times New Roman" w:cs="Times New Roman"/>
          <w:b/>
          <w:sz w:val="24"/>
          <w:szCs w:val="24"/>
          <w:lang w:val="ro-RO"/>
        </w:rPr>
        <w:t xml:space="preserve">   Csinta Ilena</w:t>
      </w:r>
    </w:p>
    <w:sectPr w:rsidR="00F6793C" w:rsidRPr="007A75C5" w:rsidSect="00424BD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D5B624" w14:textId="77777777" w:rsidR="000033BD" w:rsidRDefault="000033BD" w:rsidP="005A02BB">
      <w:pPr>
        <w:spacing w:after="0" w:line="240" w:lineRule="auto"/>
      </w:pPr>
      <w:r>
        <w:separator/>
      </w:r>
    </w:p>
  </w:endnote>
  <w:endnote w:type="continuationSeparator" w:id="0">
    <w:p w14:paraId="6C34E2D2" w14:textId="77777777" w:rsidR="000033BD" w:rsidRDefault="000033BD" w:rsidP="005A0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3656184"/>
      <w:docPartObj>
        <w:docPartGallery w:val="Page Numbers (Bottom of Page)"/>
        <w:docPartUnique/>
      </w:docPartObj>
    </w:sdtPr>
    <w:sdtEndPr>
      <w:rPr>
        <w:noProof/>
      </w:rPr>
    </w:sdtEndPr>
    <w:sdtContent>
      <w:p w14:paraId="7548D7B3" w14:textId="77777777" w:rsidR="009D380B" w:rsidRDefault="009D380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87D907" w14:textId="77777777" w:rsidR="009D380B" w:rsidRDefault="009D38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FCF555" w14:textId="77777777" w:rsidR="000033BD" w:rsidRDefault="000033BD" w:rsidP="005A02BB">
      <w:pPr>
        <w:spacing w:after="0" w:line="240" w:lineRule="auto"/>
      </w:pPr>
      <w:r>
        <w:separator/>
      </w:r>
    </w:p>
  </w:footnote>
  <w:footnote w:type="continuationSeparator" w:id="0">
    <w:p w14:paraId="3E1C3A3B" w14:textId="77777777" w:rsidR="000033BD" w:rsidRDefault="000033BD" w:rsidP="005A02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BB4CE" w14:textId="77777777" w:rsidR="001F2D74" w:rsidRPr="001F2D74" w:rsidRDefault="005A02BB" w:rsidP="001F2D74">
    <w:pPr>
      <w:pStyle w:val="Header"/>
      <w:pBdr>
        <w:bottom w:val="single" w:sz="4" w:space="8" w:color="4F81BD" w:themeColor="accent1"/>
      </w:pBdr>
      <w:tabs>
        <w:tab w:val="clear" w:pos="4680"/>
        <w:tab w:val="clear" w:pos="9360"/>
      </w:tabs>
      <w:spacing w:after="360"/>
      <w:contextualSpacing/>
      <w:jc w:val="right"/>
      <w:rPr>
        <w:rFonts w:ascii="Times New Roman" w:hAnsi="Times New Roman" w:cs="Times New Roman"/>
        <w:color w:val="404040" w:themeColor="text1" w:themeTint="BF"/>
      </w:rPr>
    </w:pPr>
    <w:proofErr w:type="spellStart"/>
    <w:r w:rsidRPr="001F2D74">
      <w:rPr>
        <w:rFonts w:ascii="Times New Roman" w:hAnsi="Times New Roman" w:cs="Times New Roman"/>
        <w:color w:val="404040" w:themeColor="text1" w:themeTint="BF"/>
      </w:rPr>
      <w:t>StatutulComunei</w:t>
    </w:r>
    <w:r w:rsidR="001F2D74" w:rsidRPr="001F2D74">
      <w:rPr>
        <w:rFonts w:ascii="Times New Roman" w:hAnsi="Times New Roman" w:cs="Times New Roman"/>
        <w:color w:val="404040" w:themeColor="text1" w:themeTint="BF"/>
      </w:rPr>
      <w:t>Cața</w:t>
    </w:r>
    <w:proofErr w:type="spellEnd"/>
  </w:p>
  <w:p w14:paraId="46B41316" w14:textId="77777777" w:rsidR="005A02BB" w:rsidRDefault="005A02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17725D0"/>
    <w:multiLevelType w:val="hybridMultilevel"/>
    <w:tmpl w:val="A9D255F2"/>
    <w:lvl w:ilvl="0" w:tplc="0409000B">
      <w:start w:val="1"/>
      <w:numFmt w:val="bullet"/>
      <w:lvlText w:val=""/>
      <w:lvlJc w:val="left"/>
      <w:pPr>
        <w:ind w:left="1722" w:hanging="360"/>
      </w:pPr>
      <w:rPr>
        <w:rFonts w:ascii="Wingdings" w:hAnsi="Wingdings" w:hint="default"/>
      </w:rPr>
    </w:lvl>
    <w:lvl w:ilvl="1" w:tplc="04090003" w:tentative="1">
      <w:start w:val="1"/>
      <w:numFmt w:val="bullet"/>
      <w:lvlText w:val="o"/>
      <w:lvlJc w:val="left"/>
      <w:pPr>
        <w:ind w:left="2442" w:hanging="360"/>
      </w:pPr>
      <w:rPr>
        <w:rFonts w:ascii="Courier New" w:hAnsi="Courier New" w:cs="Courier New" w:hint="default"/>
      </w:rPr>
    </w:lvl>
    <w:lvl w:ilvl="2" w:tplc="04090005" w:tentative="1">
      <w:start w:val="1"/>
      <w:numFmt w:val="bullet"/>
      <w:lvlText w:val=""/>
      <w:lvlJc w:val="left"/>
      <w:pPr>
        <w:ind w:left="3162" w:hanging="360"/>
      </w:pPr>
      <w:rPr>
        <w:rFonts w:ascii="Wingdings" w:hAnsi="Wingdings" w:hint="default"/>
      </w:rPr>
    </w:lvl>
    <w:lvl w:ilvl="3" w:tplc="04090001" w:tentative="1">
      <w:start w:val="1"/>
      <w:numFmt w:val="bullet"/>
      <w:lvlText w:val=""/>
      <w:lvlJc w:val="left"/>
      <w:pPr>
        <w:ind w:left="3882" w:hanging="360"/>
      </w:pPr>
      <w:rPr>
        <w:rFonts w:ascii="Symbol" w:hAnsi="Symbol" w:hint="default"/>
      </w:rPr>
    </w:lvl>
    <w:lvl w:ilvl="4" w:tplc="04090003" w:tentative="1">
      <w:start w:val="1"/>
      <w:numFmt w:val="bullet"/>
      <w:lvlText w:val="o"/>
      <w:lvlJc w:val="left"/>
      <w:pPr>
        <w:ind w:left="4602" w:hanging="360"/>
      </w:pPr>
      <w:rPr>
        <w:rFonts w:ascii="Courier New" w:hAnsi="Courier New" w:cs="Courier New" w:hint="default"/>
      </w:rPr>
    </w:lvl>
    <w:lvl w:ilvl="5" w:tplc="04090005" w:tentative="1">
      <w:start w:val="1"/>
      <w:numFmt w:val="bullet"/>
      <w:lvlText w:val=""/>
      <w:lvlJc w:val="left"/>
      <w:pPr>
        <w:ind w:left="5322" w:hanging="360"/>
      </w:pPr>
      <w:rPr>
        <w:rFonts w:ascii="Wingdings" w:hAnsi="Wingdings" w:hint="default"/>
      </w:rPr>
    </w:lvl>
    <w:lvl w:ilvl="6" w:tplc="04090001" w:tentative="1">
      <w:start w:val="1"/>
      <w:numFmt w:val="bullet"/>
      <w:lvlText w:val=""/>
      <w:lvlJc w:val="left"/>
      <w:pPr>
        <w:ind w:left="6042" w:hanging="360"/>
      </w:pPr>
      <w:rPr>
        <w:rFonts w:ascii="Symbol" w:hAnsi="Symbol" w:hint="default"/>
      </w:rPr>
    </w:lvl>
    <w:lvl w:ilvl="7" w:tplc="04090003" w:tentative="1">
      <w:start w:val="1"/>
      <w:numFmt w:val="bullet"/>
      <w:lvlText w:val="o"/>
      <w:lvlJc w:val="left"/>
      <w:pPr>
        <w:ind w:left="6762" w:hanging="360"/>
      </w:pPr>
      <w:rPr>
        <w:rFonts w:ascii="Courier New" w:hAnsi="Courier New" w:cs="Courier New" w:hint="default"/>
      </w:rPr>
    </w:lvl>
    <w:lvl w:ilvl="8" w:tplc="04090005" w:tentative="1">
      <w:start w:val="1"/>
      <w:numFmt w:val="bullet"/>
      <w:lvlText w:val=""/>
      <w:lvlJc w:val="left"/>
      <w:pPr>
        <w:ind w:left="7482" w:hanging="360"/>
      </w:pPr>
      <w:rPr>
        <w:rFonts w:ascii="Wingdings" w:hAnsi="Wingdings" w:hint="default"/>
      </w:rPr>
    </w:lvl>
  </w:abstractNum>
  <w:abstractNum w:abstractNumId="1" w15:restartNumberingAfterBreak="0">
    <w:nsid w:val="7415112F"/>
    <w:multiLevelType w:val="hybridMultilevel"/>
    <w:tmpl w:val="850C9E84"/>
    <w:lvl w:ilvl="0" w:tplc="04090001">
      <w:start w:val="1"/>
      <w:numFmt w:val="bullet"/>
      <w:lvlText w:val=""/>
      <w:lvlJc w:val="left"/>
      <w:pPr>
        <w:ind w:left="720" w:hanging="360"/>
      </w:pPr>
      <w:rPr>
        <w:rFonts w:ascii="Symbol" w:hAnsi="Symbol" w:hint="default"/>
      </w:rPr>
    </w:lvl>
    <w:lvl w:ilvl="1" w:tplc="99B8C8DA">
      <w:numFmt w:val="bullet"/>
      <w:lvlText w:val="-"/>
      <w:lvlJc w:val="left"/>
      <w:pPr>
        <w:ind w:left="1440" w:hanging="360"/>
      </w:pPr>
      <w:rPr>
        <w:rFonts w:ascii="Calibri" w:eastAsiaTheme="minorEastAsia" w:hAnsi="Calibri" w:cs="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F6793C"/>
    <w:rsid w:val="0000059E"/>
    <w:rsid w:val="000033BD"/>
    <w:rsid w:val="000A5008"/>
    <w:rsid w:val="000C3118"/>
    <w:rsid w:val="000E4623"/>
    <w:rsid w:val="001F2D74"/>
    <w:rsid w:val="002D77DC"/>
    <w:rsid w:val="0032748B"/>
    <w:rsid w:val="003A143C"/>
    <w:rsid w:val="00424BD6"/>
    <w:rsid w:val="004356DD"/>
    <w:rsid w:val="004E060D"/>
    <w:rsid w:val="00557922"/>
    <w:rsid w:val="005A02BB"/>
    <w:rsid w:val="005B4D01"/>
    <w:rsid w:val="0065314F"/>
    <w:rsid w:val="006633DF"/>
    <w:rsid w:val="00673FDB"/>
    <w:rsid w:val="006B5FB2"/>
    <w:rsid w:val="00707DDA"/>
    <w:rsid w:val="007963AB"/>
    <w:rsid w:val="007A75C5"/>
    <w:rsid w:val="00800386"/>
    <w:rsid w:val="00857F55"/>
    <w:rsid w:val="009039F3"/>
    <w:rsid w:val="009D380B"/>
    <w:rsid w:val="009E6ABA"/>
    <w:rsid w:val="00A40B47"/>
    <w:rsid w:val="00AD3A16"/>
    <w:rsid w:val="00AE2761"/>
    <w:rsid w:val="00B708F6"/>
    <w:rsid w:val="00BA6F29"/>
    <w:rsid w:val="00BE3064"/>
    <w:rsid w:val="00D44DF2"/>
    <w:rsid w:val="00D51CF4"/>
    <w:rsid w:val="00E3114A"/>
    <w:rsid w:val="00E419F5"/>
    <w:rsid w:val="00E42F07"/>
    <w:rsid w:val="00F6568A"/>
    <w:rsid w:val="00F6793C"/>
    <w:rsid w:val="00FC4304"/>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85F023"/>
  <w15:docId w15:val="{5D602120-149A-4DF7-BC0F-4183CA288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BD6"/>
  </w:style>
  <w:style w:type="paragraph" w:styleId="Heading1">
    <w:name w:val="heading 1"/>
    <w:basedOn w:val="Normal"/>
    <w:next w:val="Normal"/>
    <w:link w:val="Heading1Char"/>
    <w:uiPriority w:val="9"/>
    <w:qFormat/>
    <w:rsid w:val="009E6AB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F6793C"/>
    <w:rPr>
      <w:color w:val="0563C1"/>
      <w:u w:val="single"/>
    </w:rPr>
  </w:style>
  <w:style w:type="paragraph" w:styleId="NoSpacing">
    <w:name w:val="No Spacing"/>
    <w:link w:val="NoSpacingChar"/>
    <w:uiPriority w:val="1"/>
    <w:qFormat/>
    <w:rsid w:val="00F6793C"/>
    <w:pPr>
      <w:spacing w:after="0" w:line="240" w:lineRule="auto"/>
    </w:pPr>
  </w:style>
  <w:style w:type="paragraph" w:customStyle="1" w:styleId="Default">
    <w:name w:val="Default"/>
    <w:rsid w:val="00F6793C"/>
    <w:pPr>
      <w:autoSpaceDE w:val="0"/>
      <w:autoSpaceDN w:val="0"/>
      <w:adjustRightInd w:val="0"/>
      <w:spacing w:after="0" w:line="240" w:lineRule="auto"/>
    </w:pPr>
    <w:rPr>
      <w:rFonts w:ascii="Wingdings" w:eastAsia="Times New Roman" w:hAnsi="Wingdings" w:cs="Wingdings"/>
      <w:color w:val="000000"/>
      <w:sz w:val="24"/>
      <w:szCs w:val="24"/>
    </w:rPr>
  </w:style>
  <w:style w:type="paragraph" w:styleId="BalloonText">
    <w:name w:val="Balloon Text"/>
    <w:basedOn w:val="Normal"/>
    <w:link w:val="BalloonTextChar"/>
    <w:uiPriority w:val="99"/>
    <w:semiHidden/>
    <w:unhideWhenUsed/>
    <w:rsid w:val="00F679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793C"/>
    <w:rPr>
      <w:rFonts w:ascii="Tahoma" w:hAnsi="Tahoma" w:cs="Tahoma"/>
      <w:sz w:val="16"/>
      <w:szCs w:val="16"/>
    </w:rPr>
  </w:style>
  <w:style w:type="paragraph" w:customStyle="1" w:styleId="BULLETparagraf">
    <w:name w:val="BULLET_paragraf"/>
    <w:basedOn w:val="Normal"/>
    <w:uiPriority w:val="99"/>
    <w:rsid w:val="006633DF"/>
    <w:pPr>
      <w:tabs>
        <w:tab w:val="left" w:pos="340"/>
      </w:tabs>
      <w:suppressAutoHyphens/>
      <w:autoSpaceDE w:val="0"/>
      <w:autoSpaceDN w:val="0"/>
      <w:adjustRightInd w:val="0"/>
      <w:spacing w:after="0" w:line="288" w:lineRule="auto"/>
      <w:ind w:left="283" w:hanging="142"/>
      <w:textAlignment w:val="center"/>
    </w:pPr>
    <w:rPr>
      <w:rFonts w:ascii="Arial" w:eastAsiaTheme="minorHAnsi" w:hAnsi="Arial" w:cs="Arial"/>
      <w:color w:val="000000"/>
      <w:spacing w:val="-1"/>
      <w:sz w:val="20"/>
      <w:szCs w:val="20"/>
      <w:lang w:val="en-GB"/>
    </w:rPr>
  </w:style>
  <w:style w:type="paragraph" w:customStyle="1" w:styleId="BOLDparagraf">
    <w:name w:val="BOLD_paragraf"/>
    <w:basedOn w:val="Normal"/>
    <w:uiPriority w:val="99"/>
    <w:rsid w:val="006633DF"/>
    <w:pPr>
      <w:autoSpaceDE w:val="0"/>
      <w:autoSpaceDN w:val="0"/>
      <w:adjustRightInd w:val="0"/>
      <w:spacing w:after="0" w:line="288" w:lineRule="auto"/>
      <w:textAlignment w:val="center"/>
    </w:pPr>
    <w:rPr>
      <w:rFonts w:ascii="Arial" w:eastAsiaTheme="minorHAnsi" w:hAnsi="Arial" w:cs="Arial"/>
      <w:b/>
      <w:bCs/>
      <w:color w:val="000000"/>
      <w:spacing w:val="-1"/>
      <w:sz w:val="20"/>
      <w:szCs w:val="20"/>
      <w:lang w:val="en-GB"/>
    </w:rPr>
  </w:style>
  <w:style w:type="character" w:customStyle="1" w:styleId="apple-converted-space">
    <w:name w:val="apple-converted-space"/>
    <w:basedOn w:val="DefaultParagraphFont"/>
    <w:rsid w:val="006633DF"/>
  </w:style>
  <w:style w:type="paragraph" w:styleId="Header">
    <w:name w:val="header"/>
    <w:basedOn w:val="Normal"/>
    <w:link w:val="HeaderChar"/>
    <w:uiPriority w:val="99"/>
    <w:unhideWhenUsed/>
    <w:rsid w:val="005A02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02BB"/>
  </w:style>
  <w:style w:type="paragraph" w:styleId="Footer">
    <w:name w:val="footer"/>
    <w:basedOn w:val="Normal"/>
    <w:link w:val="FooterChar"/>
    <w:uiPriority w:val="99"/>
    <w:unhideWhenUsed/>
    <w:rsid w:val="005A02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02BB"/>
  </w:style>
  <w:style w:type="paragraph" w:styleId="NormalWeb">
    <w:name w:val="Normal (Web)"/>
    <w:basedOn w:val="Normal"/>
    <w:uiPriority w:val="99"/>
    <w:unhideWhenUsed/>
    <w:rsid w:val="00E311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AD3A16"/>
  </w:style>
  <w:style w:type="paragraph" w:styleId="ListParagraph">
    <w:name w:val="List Paragraph"/>
    <w:basedOn w:val="Normal"/>
    <w:uiPriority w:val="34"/>
    <w:qFormat/>
    <w:rsid w:val="009E6ABA"/>
    <w:pPr>
      <w:ind w:left="720"/>
      <w:contextualSpacing/>
    </w:pPr>
  </w:style>
  <w:style w:type="character" w:customStyle="1" w:styleId="Heading1Char">
    <w:name w:val="Heading 1 Char"/>
    <w:basedOn w:val="DefaultParagraphFont"/>
    <w:link w:val="Heading1"/>
    <w:uiPriority w:val="9"/>
    <w:rsid w:val="009E6ABA"/>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9E6ABA"/>
    <w:pPr>
      <w:spacing w:line="259" w:lineRule="auto"/>
      <w:outlineLvl w:val="9"/>
    </w:pPr>
  </w:style>
  <w:style w:type="paragraph" w:styleId="TOC1">
    <w:name w:val="toc 1"/>
    <w:basedOn w:val="Normal"/>
    <w:next w:val="Normal"/>
    <w:autoRedefine/>
    <w:uiPriority w:val="39"/>
    <w:unhideWhenUsed/>
    <w:rsid w:val="009E6ABA"/>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4742057">
      <w:bodyDiv w:val="1"/>
      <w:marLeft w:val="0"/>
      <w:marRight w:val="0"/>
      <w:marTop w:val="0"/>
      <w:marBottom w:val="0"/>
      <w:divBdr>
        <w:top w:val="none" w:sz="0" w:space="0" w:color="auto"/>
        <w:left w:val="none" w:sz="0" w:space="0" w:color="auto"/>
        <w:bottom w:val="none" w:sz="0" w:space="0" w:color="auto"/>
        <w:right w:val="none" w:sz="0" w:space="0" w:color="auto"/>
      </w:divBdr>
    </w:div>
    <w:div w:id="1692603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eader" Target="header1.xml"/><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hyperlink" Target="https://www.facebook.com/photo.php?fbid=992126440856190&amp;set=a.198842756851233&amp;type=3&amp;theat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jpeg"/><Relationship Id="rId10" Type="http://schemas.openxmlformats.org/officeDocument/2006/relationships/hyperlink" Target="https://ro.wikipedia.org/wiki/Comuna_Ca%C8%9Ba,_Bra%C8%99ov" TargetMode="External"/><Relationship Id="rId19" Type="http://schemas.openxmlformats.org/officeDocument/2006/relationships/footer" Target="footer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F2DCB-6080-4D06-9EF7-4C2819059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28</Pages>
  <Words>6344</Words>
  <Characters>36163</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Statutul Comunei Cața</dc:subject>
  <dc:creator>Alina</dc:creator>
  <cp:keywords/>
  <dc:description/>
  <cp:lastModifiedBy>Arpad</cp:lastModifiedBy>
  <cp:revision>18</cp:revision>
  <cp:lastPrinted>2019-12-06T08:32:00Z</cp:lastPrinted>
  <dcterms:created xsi:type="dcterms:W3CDTF">2019-10-14T09:59:00Z</dcterms:created>
  <dcterms:modified xsi:type="dcterms:W3CDTF">2019-12-06T08:33:00Z</dcterms:modified>
</cp:coreProperties>
</file>