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CF" w:rsidRPr="004355CF" w:rsidRDefault="004355CF" w:rsidP="004355CF">
      <w:pPr>
        <w:rPr>
          <w:rFonts w:ascii="Times New Roman" w:eastAsia="Times New Roman" w:hAnsi="Times New Roman" w:cs="Times New Roman"/>
          <w:b/>
          <w:sz w:val="24"/>
          <w:szCs w:val="24"/>
          <w:lang w:val="en-GB" w:eastAsia="en-GB"/>
        </w:rPr>
      </w:pPr>
      <w:bookmarkStart w:id="0" w:name="49"/>
      <w:bookmarkEnd w:id="0"/>
      <w:r w:rsidRPr="004355CF">
        <w:rPr>
          <w:rFonts w:ascii="Times New Roman" w:hAnsi="Times New Roman" w:cs="Times New Roman"/>
          <w:b/>
          <w:bCs/>
          <w:sz w:val="24"/>
          <w:szCs w:val="24"/>
        </w:rPr>
        <w:t xml:space="preserve">În conformitate cu art. 49 din HG 611/2008 </w:t>
      </w:r>
      <w:r w:rsidRPr="004355CF">
        <w:rPr>
          <w:rFonts w:ascii="Times New Roman" w:eastAsia="Times New Roman" w:hAnsi="Times New Roman" w:cs="Times New Roman"/>
          <w:b/>
          <w:sz w:val="24"/>
          <w:szCs w:val="24"/>
          <w:lang w:val="en-GB" w:eastAsia="en-GB"/>
        </w:rPr>
        <w:t>pentru aprobarea normelor privind organizarea şi dezvoltarea carierei funcţionarilor publici</w:t>
      </w:r>
    </w:p>
    <w:p w:rsidR="004355CF" w:rsidRDefault="004355CF" w:rsidP="004355CF">
      <w:pPr>
        <w:jc w:val="center"/>
        <w:rPr>
          <w:rFonts w:ascii="Times New Roman" w:hAnsi="Times New Roman" w:cs="Times New Roman"/>
          <w:b/>
          <w:sz w:val="24"/>
          <w:szCs w:val="24"/>
        </w:rPr>
      </w:pPr>
    </w:p>
    <w:p w:rsidR="004355CF" w:rsidRPr="004355CF" w:rsidRDefault="004355CF" w:rsidP="004355CF">
      <w:pPr>
        <w:jc w:val="center"/>
        <w:rPr>
          <w:rFonts w:ascii="Times New Roman" w:hAnsi="Times New Roman" w:cs="Times New Roman"/>
          <w:b/>
          <w:sz w:val="24"/>
          <w:szCs w:val="24"/>
        </w:rPr>
      </w:pPr>
      <w:r w:rsidRPr="004355CF">
        <w:rPr>
          <w:rFonts w:ascii="Times New Roman" w:hAnsi="Times New Roman" w:cs="Times New Roman"/>
          <w:b/>
          <w:sz w:val="24"/>
          <w:szCs w:val="24"/>
        </w:rPr>
        <w:t>DOSARUL DE CONCURS</w:t>
      </w:r>
    </w:p>
    <w:p w:rsidR="004355CF" w:rsidRPr="00B0784D" w:rsidRDefault="004355CF" w:rsidP="004355CF">
      <w:pPr>
        <w:rPr>
          <w:rFonts w:ascii="Times New Roman" w:hAnsi="Times New Roman" w:cs="Times New Roman"/>
          <w:strike/>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III-a, candidaţii depun dosarul de concurs, care va conţine în mod obligatoriu: </w:t>
      </w:r>
    </w:p>
    <w:p w:rsidR="004355CF" w:rsidRPr="00B0784D" w:rsidRDefault="004355CF" w:rsidP="004355CF">
      <w:pPr>
        <w:pStyle w:val="NormalWeb"/>
        <w:rPr>
          <w:strike/>
          <w:vanish/>
        </w:rPr>
      </w:pPr>
      <w:r w:rsidRPr="00B0784D">
        <w:rPr>
          <w:b/>
          <w:bCs/>
          <w:strike/>
          <w:vanish/>
        </w:rPr>
        <w:t>a)</w:t>
      </w:r>
      <w:r w:rsidRPr="00B0784D">
        <w:rPr>
          <w:strike/>
          <w:vanish/>
        </w:rPr>
        <w:t xml:space="preserve"> formularul de înscriere prevăzut în </w:t>
      </w:r>
      <w:hyperlink r:id="rId7" w:anchor="ANEXA3" w:history="1">
        <w:r w:rsidRPr="00B0784D">
          <w:rPr>
            <w:rStyle w:val="Hyperlink"/>
            <w:strike/>
            <w:vanish/>
            <w:color w:val="auto"/>
          </w:rPr>
          <w:t>anexa nr. 3</w:t>
        </w:r>
      </w:hyperlink>
      <w:r w:rsidRPr="00B0784D">
        <w:rPr>
          <w:strike/>
          <w:vanish/>
        </w:rPr>
        <w:t>;</w:t>
      </w:r>
      <w:r w:rsidRPr="00B0784D">
        <w:rPr>
          <w:strike/>
          <w:vanish/>
        </w:rPr>
        <w:br/>
      </w:r>
      <w:r w:rsidRPr="00B0784D">
        <w:rPr>
          <w:b/>
          <w:bCs/>
          <w:strike/>
          <w:vanish/>
        </w:rPr>
        <w:t>b)</w:t>
      </w:r>
      <w:r w:rsidRPr="00B0784D">
        <w:rPr>
          <w:strike/>
          <w:vanish/>
        </w:rPr>
        <w:t xml:space="preserve"> copia actului de identitate;</w:t>
      </w:r>
      <w:r w:rsidRPr="00B0784D">
        <w:rPr>
          <w:strike/>
          <w:vanish/>
        </w:rPr>
        <w:br/>
      </w:r>
      <w:r w:rsidRPr="00B0784D">
        <w:rPr>
          <w:b/>
          <w:bCs/>
          <w:strike/>
          <w:vanish/>
        </w:rPr>
        <w:t>c)</w:t>
      </w:r>
      <w:r w:rsidRPr="00B0784D">
        <w:rPr>
          <w:strike/>
          <w:vanish/>
        </w:rPr>
        <w:t xml:space="preserve"> copiile diplomelor de studii şi ale altor acte care atestă efectuarea unor specializări;</w:t>
      </w:r>
      <w:r w:rsidRPr="00B0784D">
        <w:rPr>
          <w:strike/>
          <w:vanish/>
        </w:rPr>
        <w:br/>
      </w:r>
      <w:r w:rsidRPr="00B0784D">
        <w:rPr>
          <w:b/>
          <w:bCs/>
          <w:strike/>
          <w:vanish/>
        </w:rPr>
        <w:t>d)</w:t>
      </w:r>
      <w:r w:rsidRPr="00B0784D">
        <w:rPr>
          <w:strike/>
          <w:vanish/>
        </w:rPr>
        <w:t xml:space="preserve"> copia carnetului de muncă sau, după caz, o adeverinţă care să ateste vechimea în muncă şi, după caz, în specialitatea studiilor necesare ocupării funcţiei publice;</w:t>
      </w:r>
      <w:r w:rsidRPr="00B0784D">
        <w:rPr>
          <w:strike/>
          <w:vanish/>
        </w:rPr>
        <w:br/>
      </w:r>
      <w:r w:rsidRPr="00B0784D">
        <w:rPr>
          <w:b/>
          <w:bCs/>
          <w:strike/>
          <w:vanish/>
        </w:rPr>
        <w:t>e)</w:t>
      </w:r>
      <w:r w:rsidRPr="00B0784D">
        <w:rPr>
          <w:strike/>
          <w:vanish/>
        </w:rPr>
        <w:t xml:space="preserve"> cazierul judiciar;</w:t>
      </w:r>
      <w:r w:rsidRPr="00B0784D">
        <w:rPr>
          <w:strike/>
          <w:vanish/>
        </w:rPr>
        <w:br/>
      </w:r>
      <w:r w:rsidRPr="00B0784D">
        <w:rPr>
          <w:b/>
          <w:bCs/>
          <w:strike/>
          <w:vanish/>
        </w:rPr>
        <w:t>f)</w:t>
      </w:r>
      <w:r w:rsidRPr="00B0784D">
        <w:rPr>
          <w:strike/>
          <w:vanish/>
        </w:rPr>
        <w:t xml:space="preserve"> adeverinţa care să ateste starea de sănătate corespunzătoare, eliberată cu cel mult 6 luni anterior derulării concursului de către medicul de familie al candidatului sau de către unităţile sanitare abilitate;</w:t>
      </w:r>
      <w:r w:rsidRPr="00B0784D">
        <w:rPr>
          <w:strike/>
          <w:vanish/>
        </w:rPr>
        <w:br/>
      </w:r>
      <w:r w:rsidRPr="00B0784D">
        <w:rPr>
          <w:b/>
          <w:bCs/>
          <w:strike/>
          <w:vanish/>
        </w:rPr>
        <w:t>g)</w:t>
      </w:r>
      <w:r w:rsidRPr="00B0784D">
        <w:rPr>
          <w:strike/>
          <w:vanish/>
        </w:rPr>
        <w:t xml:space="preserve"> declaraţia pe propria răspundere sau adeverinţa care să ateste că nu a desfăşurat activităţi de poliţie politică. </w:t>
      </w:r>
    </w:p>
    <w:p w:rsidR="004355CF" w:rsidRPr="00B0784D" w:rsidRDefault="004355CF" w:rsidP="004355CF">
      <w:pPr>
        <w:pStyle w:val="NormalWeb"/>
        <w:rPr>
          <w:vanish/>
        </w:rPr>
      </w:pPr>
      <w:r w:rsidRPr="00B0784D">
        <w:rPr>
          <w:i/>
          <w:iCs/>
          <w:strike/>
          <w:vanish/>
        </w:rPr>
        <w:t xml:space="preserve">    (text original în vigoare până la 19 octombrie 2017) </w:t>
      </w:r>
      <w:r w:rsidRPr="00B0784D">
        <w:rPr>
          <w:strike/>
          <w:vanish/>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 - a, candidaţii depun dosarul de concurs, care va conţine în mod obligatoriu: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(1) În vederea participării la concurs, în termen de 20 de zile de la data publicării anunţului pe pagina de internet a autorităţii sau instituţiei publice organizatoare, candidaţii depun dosarul de concurs, care conţine în mod obligatoriu: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a)</w:t>
      </w:r>
      <w:r w:rsidRPr="00B0784D">
        <w:rPr>
          <w:rFonts w:ascii="Times New Roman" w:hAnsi="Times New Roman" w:cs="Times New Roman"/>
          <w:sz w:val="24"/>
          <w:szCs w:val="24"/>
        </w:rPr>
        <w:t xml:space="preserve"> formularul de înscriere prevăzut în </w:t>
      </w:r>
      <w:hyperlink r:id="rId8"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w:t>
      </w:r>
      <w:r w:rsidRPr="00B0784D">
        <w:rPr>
          <w:rFonts w:ascii="Times New Roman" w:hAnsi="Times New Roman" w:cs="Times New Roman"/>
          <w:sz w:val="24"/>
          <w:szCs w:val="24"/>
        </w:rPr>
        <w:br/>
      </w:r>
      <w:r w:rsidRPr="00B0784D">
        <w:rPr>
          <w:rFonts w:ascii="Times New Roman" w:hAnsi="Times New Roman" w:cs="Times New Roman"/>
          <w:b/>
          <w:bCs/>
          <w:sz w:val="24"/>
          <w:szCs w:val="24"/>
        </w:rPr>
        <w:t>b)</w:t>
      </w:r>
      <w:r w:rsidRPr="00B0784D">
        <w:rPr>
          <w:rFonts w:ascii="Times New Roman" w:hAnsi="Times New Roman" w:cs="Times New Roman"/>
          <w:sz w:val="24"/>
          <w:szCs w:val="24"/>
        </w:rPr>
        <w:t xml:space="preserve"> curriculum vitae, modelul comun european;</w:t>
      </w:r>
      <w:r w:rsidRPr="00B0784D">
        <w:rPr>
          <w:rFonts w:ascii="Times New Roman" w:hAnsi="Times New Roman" w:cs="Times New Roman"/>
          <w:sz w:val="24"/>
          <w:szCs w:val="24"/>
        </w:rPr>
        <w:br/>
      </w:r>
      <w:r w:rsidRPr="00B0784D">
        <w:rPr>
          <w:rFonts w:ascii="Times New Roman" w:hAnsi="Times New Roman" w:cs="Times New Roman"/>
          <w:b/>
          <w:bCs/>
          <w:sz w:val="24"/>
          <w:szCs w:val="24"/>
        </w:rPr>
        <w:t>c)</w:t>
      </w:r>
      <w:r w:rsidRPr="00B0784D">
        <w:rPr>
          <w:rFonts w:ascii="Times New Roman" w:hAnsi="Times New Roman" w:cs="Times New Roman"/>
          <w:sz w:val="24"/>
          <w:szCs w:val="24"/>
        </w:rPr>
        <w:t xml:space="preserve"> copia actului de identitate;</w:t>
      </w:r>
      <w:r w:rsidR="00822B29">
        <w:rPr>
          <w:rFonts w:ascii="Times New Roman" w:hAnsi="Times New Roman" w:cs="Times New Roman"/>
          <w:sz w:val="24"/>
          <w:szCs w:val="24"/>
        </w:rPr>
        <w:t xml:space="preserve"> </w:t>
      </w:r>
      <w:r w:rsidRPr="00B0784D">
        <w:rPr>
          <w:rFonts w:ascii="Times New Roman" w:hAnsi="Times New Roman" w:cs="Times New Roman"/>
          <w:sz w:val="24"/>
          <w:szCs w:val="24"/>
        </w:rPr>
        <w:br/>
      </w:r>
      <w:r w:rsidRPr="00B0784D">
        <w:rPr>
          <w:rFonts w:ascii="Times New Roman" w:hAnsi="Times New Roman" w:cs="Times New Roman"/>
          <w:b/>
          <w:bCs/>
          <w:sz w:val="24"/>
          <w:szCs w:val="24"/>
        </w:rPr>
        <w:t>d)</w:t>
      </w:r>
      <w:r w:rsidRPr="00B0784D">
        <w:rPr>
          <w:rFonts w:ascii="Times New Roman" w:hAnsi="Times New Roman" w:cs="Times New Roman"/>
          <w:sz w:val="24"/>
          <w:szCs w:val="24"/>
        </w:rPr>
        <w:t xml:space="preserve"> copii ale diplomelor de studii, certificatelor şi altor documente care atestă efectuarea unor specializări şi perfecţionări;</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e)</w:t>
      </w:r>
      <w:r w:rsidRPr="00B0784D">
        <w:rPr>
          <w:rFonts w:ascii="Times New Roman" w:hAnsi="Times New Roman" w:cs="Times New Roman"/>
          <w:strike/>
          <w:vanish/>
          <w:sz w:val="24"/>
          <w:szCs w:val="24"/>
        </w:rPr>
        <w:t xml:space="preserve"> copie a diplomei de master sau de studii postuniversitare în domeniul administraţiei publice, management ori în specialitatea studiilor necesare exercitării funcţiei publice, după caz;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e)</w:t>
      </w:r>
      <w:r w:rsidRPr="00B0784D">
        <w:rPr>
          <w:rFonts w:ascii="Times New Roman" w:hAnsi="Times New Roman" w:cs="Times New Roman"/>
          <w:sz w:val="24"/>
          <w:szCs w:val="24"/>
        </w:rPr>
        <w:t xml:space="preserve"> 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w:t>
      </w:r>
      <w:hyperlink r:id="rId9" w:history="1">
        <w:r w:rsidRPr="00B0784D">
          <w:rPr>
            <w:rStyle w:val="Hyperlink"/>
            <w:rFonts w:ascii="Times New Roman" w:hAnsi="Times New Roman" w:cs="Times New Roman"/>
            <w:color w:val="auto"/>
            <w:sz w:val="24"/>
            <w:szCs w:val="24"/>
          </w:rPr>
          <w:t>Legea educaţiei naţionale nr. 1/2011</w:t>
        </w:r>
      </w:hyperlink>
      <w:r w:rsidRPr="00B0784D">
        <w:rPr>
          <w:rFonts w:ascii="Times New Roman" w:hAnsi="Times New Roman" w:cs="Times New Roman"/>
          <w:sz w:val="24"/>
          <w:szCs w:val="24"/>
        </w:rPr>
        <w:t xml:space="preserve">, cu modificările şi completările ulterioare;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f)</w:t>
      </w:r>
      <w:r w:rsidRPr="00B0784D">
        <w:rPr>
          <w:rFonts w:ascii="Times New Roman" w:hAnsi="Times New Roman" w:cs="Times New Roman"/>
          <w:strike/>
          <w:vanish/>
          <w:sz w:val="24"/>
          <w:szCs w:val="24"/>
        </w:rPr>
        <w:t xml:space="preserve"> copia carnetului de muncă şi după caz, a adeverinţei eliberate de angajator pentru perioada lucrată, care să ateste vechimea în muncă şi, după caz, în specialitatea studiilor necesare ocupării funcţiei publice;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f)</w:t>
      </w:r>
      <w:r w:rsidRPr="00B0784D">
        <w:rPr>
          <w:rFonts w:ascii="Times New Roman" w:hAnsi="Times New Roman" w:cs="Times New Roman"/>
          <w:sz w:val="24"/>
          <w:szCs w:val="24"/>
        </w:rPr>
        <w:t xml:space="preserve"> copia carnetului de muncă şi a adeverinţei eliberate de angajator pentru perioada lucrată, care să ateste vechimea în muncă şi în specialitatea studiilor solicitate pentru ocuparea postului/funcţiei sau pentru exercitarea profesiei; </w:t>
      </w:r>
      <w:r w:rsidRPr="00B0784D">
        <w:rPr>
          <w:rFonts w:ascii="Times New Roman" w:hAnsi="Times New Roman" w:cs="Times New Roman"/>
          <w:sz w:val="24"/>
          <w:szCs w:val="24"/>
        </w:rPr>
        <w:br/>
      </w:r>
      <w:r w:rsidRPr="00B0784D">
        <w:rPr>
          <w:rFonts w:ascii="Times New Roman" w:hAnsi="Times New Roman" w:cs="Times New Roman"/>
          <w:b/>
          <w:bCs/>
          <w:sz w:val="24"/>
          <w:szCs w:val="24"/>
        </w:rPr>
        <w:t>g)</w:t>
      </w:r>
      <w:r w:rsidRPr="00B0784D">
        <w:rPr>
          <w:rFonts w:ascii="Times New Roman" w:hAnsi="Times New Roman" w:cs="Times New Roman"/>
          <w:sz w:val="24"/>
          <w:szCs w:val="24"/>
        </w:rPr>
        <w:t xml:space="preserve"> copia adeverinţei care atestă starea de sănătate corespunzătoare, eliberată cu cel mult 6 luni anterior derulării concursului de către medicul de familie al candidatului;</w:t>
      </w:r>
      <w:r w:rsidRPr="00B0784D">
        <w:rPr>
          <w:rFonts w:ascii="Times New Roman" w:hAnsi="Times New Roman" w:cs="Times New Roman"/>
          <w:sz w:val="24"/>
          <w:szCs w:val="24"/>
        </w:rPr>
        <w:br/>
      </w:r>
      <w:r w:rsidRPr="00B0784D">
        <w:rPr>
          <w:rFonts w:ascii="Times New Roman" w:hAnsi="Times New Roman" w:cs="Times New Roman"/>
          <w:b/>
          <w:bCs/>
          <w:sz w:val="24"/>
          <w:szCs w:val="24"/>
        </w:rPr>
        <w:t>h)</w:t>
      </w:r>
      <w:r w:rsidRPr="00B0784D">
        <w:rPr>
          <w:rFonts w:ascii="Times New Roman" w:hAnsi="Times New Roman" w:cs="Times New Roman"/>
          <w:sz w:val="24"/>
          <w:szCs w:val="24"/>
        </w:rPr>
        <w:t xml:space="preserve"> 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Pr="00B0784D">
        <w:rPr>
          <w:rFonts w:ascii="Times New Roman" w:hAnsi="Times New Roman" w:cs="Times New Roman"/>
          <w:sz w:val="24"/>
          <w:szCs w:val="24"/>
        </w:rPr>
        <w:br/>
      </w:r>
      <w:r w:rsidRPr="00B0784D">
        <w:rPr>
          <w:rFonts w:ascii="Times New Roman" w:hAnsi="Times New Roman" w:cs="Times New Roman"/>
          <w:b/>
          <w:bCs/>
          <w:sz w:val="24"/>
          <w:szCs w:val="24"/>
        </w:rPr>
        <w:t>i)</w:t>
      </w:r>
      <w:r w:rsidRPr="00B0784D">
        <w:rPr>
          <w:rFonts w:ascii="Times New Roman" w:hAnsi="Times New Roman" w:cs="Times New Roman"/>
          <w:sz w:val="24"/>
          <w:szCs w:val="24"/>
        </w:rPr>
        <w:t xml:space="preserve"> cazierul judiciar;</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j)</w:t>
      </w:r>
      <w:r w:rsidRPr="00B0784D">
        <w:rPr>
          <w:rFonts w:ascii="Times New Roman" w:hAnsi="Times New Roman" w:cs="Times New Roman"/>
          <w:strike/>
          <w:vanish/>
          <w:sz w:val="24"/>
          <w:szCs w:val="24"/>
        </w:rPr>
        <w:t xml:space="preserve"> declaraţia pe propria răspundere sau adeverinţa care să ateste calitatea sau lipsa calităţii de lucrător al Securităţii sau colaborator al acesteia.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 xml:space="preserve">j) </w:t>
      </w:r>
      <w:r w:rsidRPr="00B0784D">
        <w:rPr>
          <w:rFonts w:ascii="Times New Roman" w:hAnsi="Times New Roman" w:cs="Times New Roman"/>
          <w:sz w:val="24"/>
          <w:szCs w:val="24"/>
        </w:rPr>
        <w:t xml:space="preserve">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Modelul orientativ al adeverinţei menţionate la alin. (1) lit. f) este prevăzut în </w:t>
      </w:r>
      <w:hyperlink r:id="rId10"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w:t>
      </w:r>
      <w:r w:rsidRPr="00B0784D">
        <w:rPr>
          <w:rFonts w:ascii="Times New Roman" w:hAnsi="Times New Roman" w:cs="Times New Roman"/>
          <w:i/>
          <w:iCs/>
          <w:sz w:val="24"/>
          <w:szCs w:val="24"/>
        </w:rPr>
        <w:t xml:space="preserve">(alineat introdus prin art. I pct. 17 din </w:t>
      </w:r>
      <w:hyperlink r:id="rId11"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2</w:t>
      </w:r>
      <w:r w:rsidRPr="00B0784D">
        <w:rPr>
          <w:rFonts w:ascii="Times New Roman" w:hAnsi="Times New Roman" w:cs="Times New Roman"/>
          <w:sz w:val="24"/>
          <w:szCs w:val="24"/>
        </w:rPr>
        <w:t>) Adeverinţele care au un alt format decât cel prevăzut la alin. (1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trebuie să cuprindă elemente similare celor prevăzute în </w:t>
      </w:r>
      <w:hyperlink r:id="rId12"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şi din care să rezulte cel puţin următoarele informaţii: funcţia/funcţiile ocupată/ocupate, nivelul studiilor solicitate pentru ocuparea </w:t>
      </w:r>
      <w:r w:rsidRPr="00B0784D">
        <w:rPr>
          <w:rFonts w:ascii="Times New Roman" w:hAnsi="Times New Roman" w:cs="Times New Roman"/>
          <w:sz w:val="24"/>
          <w:szCs w:val="24"/>
        </w:rPr>
        <w:lastRenderedPageBreak/>
        <w:t xml:space="preserve">acesteia/acestora, temeiul legal al desfăşurării activităţii, vechimea în muncă acumulată, precum şi vechimea în specialitatea studiilor. </w:t>
      </w:r>
      <w:r w:rsidRPr="00B0784D">
        <w:rPr>
          <w:rFonts w:ascii="Times New Roman" w:hAnsi="Times New Roman" w:cs="Times New Roman"/>
          <w:i/>
          <w:iCs/>
          <w:sz w:val="24"/>
          <w:szCs w:val="24"/>
        </w:rPr>
        <w:t xml:space="preserve">(alineat introdus prin art. I pct. 17 din </w:t>
      </w:r>
      <w:hyperlink r:id="rId13"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|[(2) Adeverinţa care atestă starea de sănătate conţine, în clar, numărul, data, numele emitentului şi calitatea acestuia, în formatul standard stabilit de Ministerul Sănătăţii Publice. </w:t>
      </w:r>
      <w:r w:rsidRPr="00B0784D">
        <w:rPr>
          <w:rFonts w:ascii="Times New Roman" w:hAnsi="Times New Roman" w:cs="Times New Roman"/>
          <w:i/>
          <w:iCs/>
          <w:strike/>
          <w:vanish/>
          <w:sz w:val="24"/>
          <w:szCs w:val="24"/>
        </w:rPr>
        <w:t>(text original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(2)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|[(3) Copiile de pe actele prevăzute la alin. (1) se prezintă în copii legalizate sau însoţite de documentele originale, care se certifică pentru conformitatea cu originalul de către secretarul comisiei de concurs.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r w:rsidRPr="00B0784D">
        <w:rPr>
          <w:rFonts w:ascii="Times New Roman" w:hAnsi="Times New Roman" w:cs="Times New Roman"/>
          <w:vanish/>
          <w:sz w:val="24"/>
          <w:szCs w:val="24"/>
        </w:rPr>
        <w:br/>
      </w:r>
      <w:r w:rsidRPr="00B0784D">
        <w:rPr>
          <w:rFonts w:ascii="Times New Roman" w:hAnsi="Times New Roman" w:cs="Times New Roman"/>
          <w:strike/>
          <w:vanish/>
          <w:sz w:val="24"/>
          <w:szCs w:val="24"/>
        </w:rPr>
        <w:t>|[(3)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B0784D">
        <w:rPr>
          <w:rFonts w:ascii="Times New Roman" w:hAnsi="Times New Roman" w:cs="Times New Roman"/>
          <w:strike/>
          <w:vanish/>
          <w:sz w:val="24"/>
          <w:szCs w:val="24"/>
          <w:vertAlign w:val="superscript"/>
        </w:rPr>
        <w:t>1</w:t>
      </w:r>
      <w:r w:rsidRPr="00B0784D">
        <w:rPr>
          <w:rFonts w:ascii="Times New Roman" w:hAnsi="Times New Roman" w:cs="Times New Roman"/>
          <w:strike/>
          <w:vanish/>
          <w:sz w:val="24"/>
          <w:szCs w:val="24"/>
        </w:rPr>
        <w:t xml:space="preserve">) lit. h). </w:t>
      </w:r>
      <w:r w:rsidRPr="00B0784D">
        <w:rPr>
          <w:rFonts w:ascii="Times New Roman" w:hAnsi="Times New Roman" w:cs="Times New Roman"/>
          <w:i/>
          <w:iCs/>
          <w:strike/>
          <w:vanish/>
          <w:sz w:val="24"/>
          <w:szCs w:val="24"/>
        </w:rPr>
        <w:t xml:space="preserve">(alineat modificat prin art. I pct. 18 din </w:t>
      </w:r>
      <w:hyperlink r:id="rId14" w:history="1">
        <w:r w:rsidRPr="00B0784D">
          <w:rPr>
            <w:rStyle w:val="Hyperlink"/>
            <w:rFonts w:ascii="Times New Roman" w:hAnsi="Times New Roman" w:cs="Times New Roman"/>
            <w:i/>
            <w:iCs/>
            <w:strike/>
            <w:vanish/>
            <w:color w:val="auto"/>
            <w:sz w:val="24"/>
            <w:szCs w:val="24"/>
          </w:rPr>
          <w:t>H.G. nr. 761/2017</w:t>
        </w:r>
      </w:hyperlink>
      <w:r w:rsidRPr="00B0784D">
        <w:rPr>
          <w:rFonts w:ascii="Times New Roman" w:hAnsi="Times New Roman" w:cs="Times New Roman"/>
          <w:i/>
          <w:iCs/>
          <w:strike/>
          <w:vanish/>
          <w:sz w:val="24"/>
          <w:szCs w:val="24"/>
        </w:rPr>
        <w:t>, în vigoare de la 19 octombrie 2017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(3) Copiile de pe actele prevăzute la alin. (1), precum şi copia certificatului de încadrare într-un grad de handicap prevăzut la alin. (2) se prezintă în copii legalizate sau însoţite de documentele originale, care se certifică pentru conformitatea cu originalul de către secretarul comisiei de concurs.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|[(4)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(4) 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|[(5) Formularul de înscriere se pune la dispoziţie candidaţilor prin secretarul comisiei de concurs din cadrul autorităţii sau instituţiei publice organizatoare a concursului.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(5) Formularul de înscriere prevăzut în </w:t>
      </w:r>
      <w:hyperlink r:id="rId15"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 xml:space="preserve">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r w:rsidRPr="00B0784D">
        <w:rPr>
          <w:rFonts w:ascii="Times New Roman" w:hAnsi="Times New Roman" w:cs="Times New Roman"/>
          <w:sz w:val="24"/>
          <w:szCs w:val="24"/>
        </w:rPr>
        <w:br/>
      </w:r>
    </w:p>
    <w:p w:rsidR="00443CE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Prin raportare la nevoile individuale, candidatul cu dizabilităţi poate înainta comisiei de concurs, în termenul prevăzut pentru depunerea dosarelor de concurs, propunerea sa privind instrumentele necesare pentru asigurarea accesibilităţii probelor de concurs. </w:t>
      </w:r>
    </w:p>
    <w:sectPr w:rsidR="00443CEF" w:rsidRPr="00B0784D" w:rsidSect="00F1758D">
      <w:headerReference w:type="default" r:id="rId16"/>
      <w:type w:val="continuous"/>
      <w:pgSz w:w="12240" w:h="15840"/>
      <w:pgMar w:top="284" w:right="1440"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DA0" w:rsidRDefault="00EE5DA0" w:rsidP="00934E3B">
      <w:pPr>
        <w:spacing w:after="0" w:line="240" w:lineRule="auto"/>
      </w:pPr>
      <w:r>
        <w:separator/>
      </w:r>
    </w:p>
  </w:endnote>
  <w:endnote w:type="continuationSeparator" w:id="1">
    <w:p w:rsidR="00EE5DA0" w:rsidRDefault="00EE5DA0"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DA0" w:rsidRDefault="00EE5DA0" w:rsidP="00934E3B">
      <w:pPr>
        <w:spacing w:after="0" w:line="240" w:lineRule="auto"/>
      </w:pPr>
      <w:r>
        <w:separator/>
      </w:r>
    </w:p>
  </w:footnote>
  <w:footnote w:type="continuationSeparator" w:id="1">
    <w:p w:rsidR="00EE5DA0" w:rsidRDefault="00EE5DA0" w:rsidP="0093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3B" w:rsidRPr="005A1CCE" w:rsidRDefault="00934E3B" w:rsidP="00934E3B">
    <w:pPr>
      <w:widowControl w:val="0"/>
      <w:tabs>
        <w:tab w:val="center" w:pos="4323"/>
      </w:tabs>
      <w:autoSpaceDE w:val="0"/>
      <w:autoSpaceDN w:val="0"/>
      <w:adjustRightInd w:val="0"/>
      <w:snapToGrid w:val="0"/>
      <w:spacing w:after="0" w:line="240" w:lineRule="auto"/>
      <w:ind w:left="-720" w:firstLine="720"/>
      <w:jc w:val="center"/>
      <w:rPr>
        <w:rFonts w:ascii="Times New Roman" w:eastAsia="Times New Roman" w:hAnsi="Times New Roman" w:cs="Times New Roman"/>
        <w:b/>
        <w:noProof/>
        <w:sz w:val="12"/>
        <w:szCs w:val="12"/>
      </w:rPr>
    </w:pPr>
    <w:r w:rsidRPr="005A1CCE">
      <w:rPr>
        <w:rFonts w:ascii="Times New Roman" w:eastAsia="Times New Roman" w:hAnsi="Times New Roman" w:cs="Times New Roman"/>
        <w:b/>
        <w:bCs/>
        <w:noProof/>
        <w:color w:val="000000"/>
        <w:sz w:val="20"/>
        <w:szCs w:val="20"/>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740678" cy="10572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678" cy="1057275"/>
                  </a:xfrm>
                  <a:prstGeom prst="rect">
                    <a:avLst/>
                  </a:prstGeom>
                </pic:spPr>
              </pic:pic>
            </a:graphicData>
          </a:graphic>
        </wp:anchor>
      </w:drawing>
    </w:r>
    <w:r w:rsidRPr="005A1CCE">
      <w:rPr>
        <w:rFonts w:ascii="Times New Roman" w:eastAsia="Times New Roman" w:hAnsi="Times New Roman" w:cs="Times New Roman"/>
        <w:b/>
        <w:bCs/>
        <w:color w:val="000000"/>
        <w:sz w:val="20"/>
        <w:szCs w:val="20"/>
      </w:rPr>
      <w:t>ROMANIA</w:t>
    </w:r>
  </w:p>
  <w:p w:rsidR="00934E3B" w:rsidRPr="005A1CCE" w:rsidRDefault="00934E3B" w:rsidP="00934E3B">
    <w:pPr>
      <w:spacing w:after="0" w:line="240" w:lineRule="auto"/>
      <w:jc w:val="center"/>
      <w:rPr>
        <w:rFonts w:ascii="Times New Roman" w:eastAsia="Times New Roman" w:hAnsi="Times New Roman" w:cs="Times New Roman"/>
        <w:sz w:val="20"/>
        <w:szCs w:val="20"/>
      </w:rPr>
    </w:pPr>
    <w:r w:rsidRPr="005A1CCE">
      <w:rPr>
        <w:rFonts w:ascii="Times New Roman" w:eastAsia="Times New Roman" w:hAnsi="Times New Roman" w:cs="Times New Roman"/>
        <w:sz w:val="20"/>
        <w:szCs w:val="20"/>
      </w:rPr>
      <w:t xml:space="preserve">JUDEŢUL </w:t>
    </w:r>
    <w:smartTag w:uri="urn:schemas-microsoft-com:office:smarttags" w:element="place">
      <w:smartTag w:uri="urn:schemas-microsoft-com:office:smarttags" w:element="City">
        <w:r w:rsidRPr="005A1CCE">
          <w:rPr>
            <w:rFonts w:ascii="Times New Roman" w:eastAsia="Times New Roman" w:hAnsi="Times New Roman" w:cs="Times New Roman"/>
            <w:sz w:val="20"/>
            <w:szCs w:val="20"/>
          </w:rPr>
          <w:t>BRAŞOV</w:t>
        </w:r>
      </w:smartTag>
    </w:smartTag>
  </w:p>
  <w:p w:rsidR="00934E3B" w:rsidRPr="005A1CCE" w:rsidRDefault="00934E3B" w:rsidP="00934E3B">
    <w:pPr>
      <w:spacing w:after="0" w:line="240" w:lineRule="auto"/>
      <w:jc w:val="center"/>
      <w:rPr>
        <w:rFonts w:ascii="Times New Roman" w:eastAsia="Times New Roman" w:hAnsi="Times New Roman" w:cs="Times New Roman"/>
        <w:b/>
        <w:sz w:val="20"/>
        <w:szCs w:val="20"/>
      </w:rPr>
    </w:pPr>
    <w:r w:rsidRPr="005A1CCE">
      <w:rPr>
        <w:rFonts w:ascii="Times New Roman" w:eastAsia="Times New Roman" w:hAnsi="Times New Roman" w:cs="Times New Roman"/>
        <w:b/>
        <w:sz w:val="20"/>
        <w:szCs w:val="20"/>
      </w:rPr>
      <w:t>COMUNA CAȚA</w:t>
    </w:r>
  </w:p>
  <w:p w:rsidR="00934E3B" w:rsidRPr="00934E3B" w:rsidRDefault="00934E3B" w:rsidP="00934E3B">
    <w:pPr>
      <w:spacing w:after="0" w:line="240" w:lineRule="auto"/>
      <w:jc w:val="center"/>
      <w:rPr>
        <w:rFonts w:ascii="Georgia" w:eastAsia="Times New Roman" w:hAnsi="Georgia" w:cs="Times New Roman"/>
        <w:b/>
        <w:color w:val="0000FF"/>
        <w:sz w:val="20"/>
        <w:szCs w:val="20"/>
      </w:rPr>
    </w:pPr>
    <w:r w:rsidRPr="00934E3B">
      <w:rPr>
        <w:rFonts w:ascii="Georgia" w:eastAsia="Times New Roman" w:hAnsi="Georgia" w:cs="Estrangelo Edessa"/>
        <w:b/>
        <w:color w:val="0000FF"/>
        <w:sz w:val="20"/>
        <w:szCs w:val="20"/>
      </w:rPr>
      <w:t>www.comunacata.ro</w:t>
    </w:r>
  </w:p>
  <w:p w:rsidR="00934E3B" w:rsidRPr="00934E3B" w:rsidRDefault="00934E3B" w:rsidP="00934E3B">
    <w:pPr>
      <w:spacing w:after="0" w:line="240" w:lineRule="auto"/>
      <w:jc w:val="center"/>
      <w:rPr>
        <w:rFonts w:ascii="GoudyOlSt BT" w:eastAsia="Times New Roman" w:hAnsi="GoudyOlSt BT" w:cs="Times New Roman"/>
        <w:sz w:val="20"/>
        <w:szCs w:val="20"/>
      </w:rPr>
    </w:pPr>
    <w:r w:rsidRPr="00934E3B">
      <w:rPr>
        <w:rFonts w:ascii="GoudyOlSt BT" w:eastAsia="Times New Roman" w:hAnsi="GoudyOlSt BT" w:cs="Times New Roman"/>
        <w:sz w:val="20"/>
        <w:szCs w:val="20"/>
      </w:rPr>
      <w:t>CIF: 4801370 str. Principală nr. 223, 507040</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rPr>
      <w:t>Cața, jud. Braşov</w:t>
    </w:r>
  </w:p>
  <w:p w:rsidR="00934E3B" w:rsidRPr="00934E3B" w:rsidRDefault="00934E3B" w:rsidP="00934E3B">
    <w:pPr>
      <w:spacing w:after="0" w:line="240" w:lineRule="auto"/>
      <w:jc w:val="center"/>
      <w:rPr>
        <w:rFonts w:ascii="GoudyOlSt BT" w:eastAsia="Times New Roman" w:hAnsi="GoudyOlSt BT" w:cs="Times New Roman"/>
        <w:color w:val="0000FF"/>
        <w:sz w:val="20"/>
        <w:szCs w:val="20"/>
        <w:u w:val="single"/>
      </w:rPr>
    </w:pPr>
    <w:r w:rsidRPr="00934E3B">
      <w:rPr>
        <w:rFonts w:ascii="GoudyOlSt BT" w:eastAsia="Times New Roman" w:hAnsi="GoudyOlSt BT" w:cs="Times New Roman"/>
        <w:sz w:val="20"/>
        <w:szCs w:val="20"/>
      </w:rPr>
      <w:t>tel.: 0268/248563, tel./fax: 0372/248621</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u w:val="single"/>
      </w:rPr>
      <w:t>e-mail:</w:t>
    </w:r>
    <w:hyperlink r:id="rId2" w:history="1">
      <w:r w:rsidRPr="00934E3B">
        <w:rPr>
          <w:rFonts w:ascii="GoudyOlSt BT" w:eastAsia="Times New Roman" w:hAnsi="GoudyOlSt BT" w:cs="Times New Roman"/>
          <w:color w:val="0000FF"/>
          <w:sz w:val="20"/>
          <w:szCs w:val="20"/>
          <w:u w:val="single"/>
        </w:rPr>
        <w:t>primariacata@yahoo.com</w:t>
      </w:r>
    </w:hyperlink>
  </w:p>
  <w:p w:rsidR="00934E3B" w:rsidRPr="00934E3B" w:rsidRDefault="00934E3B" w:rsidP="00934E3B">
    <w:pPr>
      <w:spacing w:after="0" w:line="240" w:lineRule="auto"/>
      <w:rPr>
        <w:rFonts w:ascii="GoudyOlSt BT" w:eastAsia="Times New Roman" w:hAnsi="GoudyOlSt BT" w:cs="Times New Roman"/>
        <w:noProof/>
        <w:sz w:val="20"/>
        <w:szCs w:val="24"/>
      </w:rPr>
    </w:pPr>
    <w:r w:rsidRPr="00934E3B">
      <w:rPr>
        <w:rFonts w:ascii="GoudyOlSt BT" w:eastAsia="Times New Roman" w:hAnsi="GoudyOlSt BT" w:cs="Times New Roman"/>
        <w:noProof/>
        <w:sz w:val="20"/>
        <w:szCs w:val="24"/>
        <w:lang w:val="en-GB" w:eastAsia="en-GB"/>
      </w:rPr>
      <w:drawing>
        <wp:inline distT="0" distB="0" distL="0" distR="0">
          <wp:extent cx="57626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8100"/>
                  </a:xfrm>
                  <a:prstGeom prst="rect">
                    <a:avLst/>
                  </a:prstGeom>
                  <a:noFill/>
                  <a:ln>
                    <a:noFill/>
                  </a:ln>
                </pic:spPr>
              </pic:pic>
            </a:graphicData>
          </a:graphic>
        </wp:inline>
      </w:drawing>
    </w:r>
  </w:p>
  <w:p w:rsidR="00934E3B" w:rsidRDefault="00934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3B"/>
    <w:rsid w:val="000448BF"/>
    <w:rsid w:val="00050DD2"/>
    <w:rsid w:val="00063E30"/>
    <w:rsid w:val="0006736A"/>
    <w:rsid w:val="000D1625"/>
    <w:rsid w:val="000D553C"/>
    <w:rsid w:val="000F3E1B"/>
    <w:rsid w:val="0018187F"/>
    <w:rsid w:val="001A12B6"/>
    <w:rsid w:val="001A309B"/>
    <w:rsid w:val="001A7B4F"/>
    <w:rsid w:val="001F4F9A"/>
    <w:rsid w:val="00212BC2"/>
    <w:rsid w:val="002539D6"/>
    <w:rsid w:val="002B0317"/>
    <w:rsid w:val="002E149A"/>
    <w:rsid w:val="003C3F25"/>
    <w:rsid w:val="003C4552"/>
    <w:rsid w:val="003D56F7"/>
    <w:rsid w:val="003F6D2E"/>
    <w:rsid w:val="004355CF"/>
    <w:rsid w:val="00443CEF"/>
    <w:rsid w:val="004A22D0"/>
    <w:rsid w:val="004B332B"/>
    <w:rsid w:val="004D407C"/>
    <w:rsid w:val="0052566D"/>
    <w:rsid w:val="00546E98"/>
    <w:rsid w:val="005A1CCE"/>
    <w:rsid w:val="005B5027"/>
    <w:rsid w:val="005B6BFC"/>
    <w:rsid w:val="005C0DA2"/>
    <w:rsid w:val="005C286B"/>
    <w:rsid w:val="005F0A45"/>
    <w:rsid w:val="00634859"/>
    <w:rsid w:val="006B3FF0"/>
    <w:rsid w:val="006F100E"/>
    <w:rsid w:val="006F73EB"/>
    <w:rsid w:val="00717D26"/>
    <w:rsid w:val="0073236F"/>
    <w:rsid w:val="00762CFA"/>
    <w:rsid w:val="00775E65"/>
    <w:rsid w:val="007B1B53"/>
    <w:rsid w:val="007C3E77"/>
    <w:rsid w:val="00810DD8"/>
    <w:rsid w:val="00822B29"/>
    <w:rsid w:val="00850188"/>
    <w:rsid w:val="008C008F"/>
    <w:rsid w:val="008D0E93"/>
    <w:rsid w:val="009331BF"/>
    <w:rsid w:val="00934E3B"/>
    <w:rsid w:val="00967A08"/>
    <w:rsid w:val="00984A5C"/>
    <w:rsid w:val="009937E6"/>
    <w:rsid w:val="009B5968"/>
    <w:rsid w:val="009C2C37"/>
    <w:rsid w:val="009F372B"/>
    <w:rsid w:val="00A011C0"/>
    <w:rsid w:val="00A25BF9"/>
    <w:rsid w:val="00A9385B"/>
    <w:rsid w:val="00AD2BAA"/>
    <w:rsid w:val="00AD61F8"/>
    <w:rsid w:val="00B075EA"/>
    <w:rsid w:val="00B0784D"/>
    <w:rsid w:val="00B4577A"/>
    <w:rsid w:val="00B71F1B"/>
    <w:rsid w:val="00B92E2D"/>
    <w:rsid w:val="00BB3240"/>
    <w:rsid w:val="00CD33F7"/>
    <w:rsid w:val="00CD35F8"/>
    <w:rsid w:val="00D056BC"/>
    <w:rsid w:val="00DC0744"/>
    <w:rsid w:val="00DE094C"/>
    <w:rsid w:val="00DF657D"/>
    <w:rsid w:val="00DF7683"/>
    <w:rsid w:val="00E54254"/>
    <w:rsid w:val="00E74BB3"/>
    <w:rsid w:val="00E8589C"/>
    <w:rsid w:val="00EE5DA0"/>
    <w:rsid w:val="00EE61AC"/>
    <w:rsid w:val="00EF3857"/>
    <w:rsid w:val="00F030DA"/>
    <w:rsid w:val="00F1758D"/>
    <w:rsid w:val="00F769BE"/>
    <w:rsid w:val="00F80133"/>
    <w:rsid w:val="00F83E2A"/>
    <w:rsid w:val="00FF7A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qFormat/>
    <w:rsid w:val="005A1CCE"/>
    <w:pPr>
      <w:spacing w:after="0" w:line="240" w:lineRule="auto"/>
    </w:pPr>
    <w:rPr>
      <w:rFonts w:eastAsiaTheme="minorEastAsia"/>
    </w:rPr>
  </w:style>
  <w:style w:type="paragraph" w:styleId="NormalWeb">
    <w:name w:val="Normal (Web)"/>
    <w:basedOn w:val="Normal"/>
    <w:uiPriority w:val="99"/>
    <w:semiHidden/>
    <w:unhideWhenUsed/>
    <w:rsid w:val="004355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247152725">
      <w:bodyDiv w:val="1"/>
      <w:marLeft w:val="0"/>
      <w:marRight w:val="0"/>
      <w:marTop w:val="0"/>
      <w:marBottom w:val="0"/>
      <w:divBdr>
        <w:top w:val="none" w:sz="0" w:space="0" w:color="auto"/>
        <w:left w:val="none" w:sz="0" w:space="0" w:color="auto"/>
        <w:bottom w:val="none" w:sz="0" w:space="0" w:color="auto"/>
        <w:right w:val="none" w:sz="0" w:space="0" w:color="auto"/>
      </w:divBdr>
      <w:divsChild>
        <w:div w:id="1595166083">
          <w:marLeft w:val="0"/>
          <w:marRight w:val="0"/>
          <w:marTop w:val="0"/>
          <w:marBottom w:val="0"/>
          <w:divBdr>
            <w:top w:val="none" w:sz="0" w:space="0" w:color="auto"/>
            <w:left w:val="none" w:sz="0" w:space="0" w:color="auto"/>
            <w:bottom w:val="none" w:sz="0" w:space="0" w:color="auto"/>
            <w:right w:val="none" w:sz="0" w:space="0" w:color="auto"/>
          </w:divBdr>
        </w:div>
        <w:div w:id="1149788142">
          <w:marLeft w:val="0"/>
          <w:marRight w:val="0"/>
          <w:marTop w:val="0"/>
          <w:marBottom w:val="0"/>
          <w:divBdr>
            <w:top w:val="none" w:sz="0" w:space="0" w:color="auto"/>
            <w:left w:val="none" w:sz="0" w:space="0" w:color="auto"/>
            <w:bottom w:val="none" w:sz="0" w:space="0" w:color="auto"/>
            <w:right w:val="none" w:sz="0" w:space="0" w:color="auto"/>
          </w:divBdr>
        </w:div>
        <w:div w:id="1688100286">
          <w:marLeft w:val="0"/>
          <w:marRight w:val="0"/>
          <w:marTop w:val="0"/>
          <w:marBottom w:val="0"/>
          <w:divBdr>
            <w:top w:val="none" w:sz="0" w:space="0" w:color="auto"/>
            <w:left w:val="none" w:sz="0" w:space="0" w:color="auto"/>
            <w:bottom w:val="none" w:sz="0" w:space="0" w:color="auto"/>
            <w:right w:val="none" w:sz="0" w:space="0" w:color="auto"/>
          </w:divBdr>
        </w:div>
        <w:div w:id="1972635673">
          <w:marLeft w:val="0"/>
          <w:marRight w:val="0"/>
          <w:marTop w:val="0"/>
          <w:marBottom w:val="0"/>
          <w:divBdr>
            <w:top w:val="none" w:sz="0" w:space="0" w:color="auto"/>
            <w:left w:val="none" w:sz="0" w:space="0" w:color="auto"/>
            <w:bottom w:val="none" w:sz="0" w:space="0" w:color="auto"/>
            <w:right w:val="none" w:sz="0" w:space="0" w:color="auto"/>
          </w:divBdr>
        </w:div>
        <w:div w:id="1040058934">
          <w:marLeft w:val="0"/>
          <w:marRight w:val="0"/>
          <w:marTop w:val="0"/>
          <w:marBottom w:val="0"/>
          <w:divBdr>
            <w:top w:val="none" w:sz="0" w:space="0" w:color="auto"/>
            <w:left w:val="none" w:sz="0" w:space="0" w:color="auto"/>
            <w:bottom w:val="none" w:sz="0" w:space="0" w:color="auto"/>
            <w:right w:val="none" w:sz="0" w:space="0" w:color="auto"/>
          </w:divBdr>
        </w:div>
        <w:div w:id="182668582">
          <w:marLeft w:val="0"/>
          <w:marRight w:val="0"/>
          <w:marTop w:val="0"/>
          <w:marBottom w:val="0"/>
          <w:divBdr>
            <w:top w:val="none" w:sz="0" w:space="0" w:color="auto"/>
            <w:left w:val="none" w:sz="0" w:space="0" w:color="auto"/>
            <w:bottom w:val="none" w:sz="0" w:space="0" w:color="auto"/>
            <w:right w:val="none" w:sz="0" w:space="0" w:color="auto"/>
          </w:divBdr>
        </w:div>
        <w:div w:id="1026832803">
          <w:marLeft w:val="0"/>
          <w:marRight w:val="0"/>
          <w:marTop w:val="0"/>
          <w:marBottom w:val="0"/>
          <w:divBdr>
            <w:top w:val="none" w:sz="0" w:space="0" w:color="auto"/>
            <w:left w:val="none" w:sz="0" w:space="0" w:color="auto"/>
            <w:bottom w:val="none" w:sz="0" w:space="0" w:color="auto"/>
            <w:right w:val="none" w:sz="0" w:space="0" w:color="auto"/>
          </w:divBdr>
        </w:div>
        <w:div w:id="1041712669">
          <w:marLeft w:val="0"/>
          <w:marRight w:val="0"/>
          <w:marTop w:val="0"/>
          <w:marBottom w:val="0"/>
          <w:divBdr>
            <w:top w:val="none" w:sz="0" w:space="0" w:color="auto"/>
            <w:left w:val="none" w:sz="0" w:space="0" w:color="auto"/>
            <w:bottom w:val="none" w:sz="0" w:space="0" w:color="auto"/>
            <w:right w:val="none" w:sz="0" w:space="0" w:color="auto"/>
          </w:divBdr>
        </w:div>
        <w:div w:id="1731490089">
          <w:marLeft w:val="0"/>
          <w:marRight w:val="0"/>
          <w:marTop w:val="0"/>
          <w:marBottom w:val="0"/>
          <w:divBdr>
            <w:top w:val="none" w:sz="0" w:space="0" w:color="auto"/>
            <w:left w:val="none" w:sz="0" w:space="0" w:color="auto"/>
            <w:bottom w:val="none" w:sz="0" w:space="0" w:color="auto"/>
            <w:right w:val="none" w:sz="0" w:space="0" w:color="auto"/>
          </w:divBdr>
        </w:div>
      </w:divsChild>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1892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2951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295119" TargetMode="External"/><Relationship Id="rId5" Type="http://schemas.openxmlformats.org/officeDocument/2006/relationships/footnotes" Target="footnotes.xm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DB0;LexAct%20141383" TargetMode="External"/><Relationship Id="rId14" Type="http://schemas.openxmlformats.org/officeDocument/2006/relationships/hyperlink" Target="unsaved://LexNavigator.htm/DB0;LexAct%202951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anastasia</cp:lastModifiedBy>
  <cp:revision>6</cp:revision>
  <cp:lastPrinted>2021-07-16T09:35:00Z</cp:lastPrinted>
  <dcterms:created xsi:type="dcterms:W3CDTF">2021-08-23T10:55:00Z</dcterms:created>
  <dcterms:modified xsi:type="dcterms:W3CDTF">2021-10-29T09:39:00Z</dcterms:modified>
</cp:coreProperties>
</file>