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C7" w:rsidRPr="006337C7" w:rsidRDefault="006337C7" w:rsidP="006337C7">
      <w:pPr>
        <w:pStyle w:val="NormalWeb"/>
        <w:shd w:val="clear" w:color="auto" w:fill="FFFFFF"/>
        <w:spacing w:before="0" w:beforeAutospacing="0" w:after="0" w:afterAutospacing="0"/>
        <w:jc w:val="center"/>
        <w:rPr>
          <w:rFonts w:ascii="Nunito Sans" w:hAnsi="Nunito Sans"/>
          <w:color w:val="000000"/>
          <w:lang w:val="ro-RO"/>
        </w:rPr>
      </w:pPr>
      <w:r w:rsidRPr="006337C7">
        <w:rPr>
          <w:rStyle w:val="Strong"/>
          <w:rFonts w:ascii="Nunito Sans" w:hAnsi="Nunito Sans"/>
          <w:color w:val="000000"/>
          <w:bdr w:val="none" w:sz="0" w:space="0" w:color="auto" w:frame="1"/>
          <w:lang w:val="ro-RO"/>
        </w:rPr>
        <w:t>INFORMARE CU PRIVIRE LA </w:t>
      </w:r>
      <w:r w:rsidRPr="006337C7">
        <w:rPr>
          <w:rStyle w:val="Strong"/>
          <w:rFonts w:ascii="Nunito Sans" w:hAnsi="Nunito Sans"/>
          <w:color w:val="000000"/>
          <w:u w:val="single"/>
          <w:bdr w:val="none" w:sz="0" w:space="0" w:color="auto" w:frame="1"/>
          <w:lang w:val="ro-RO"/>
        </w:rPr>
        <w:t>IMPLEMENTAREA</w:t>
      </w:r>
    </w:p>
    <w:p w:rsidR="00450FA5" w:rsidRPr="006337C7" w:rsidRDefault="006337C7" w:rsidP="00F2237F">
      <w:pPr>
        <w:pStyle w:val="NormalWeb"/>
        <w:shd w:val="clear" w:color="auto" w:fill="FFFFFF"/>
        <w:spacing w:before="0" w:beforeAutospacing="0" w:after="360" w:afterAutospacing="0"/>
        <w:jc w:val="center"/>
        <w:rPr>
          <w:rFonts w:ascii="Nunito Sans" w:hAnsi="Nunito Sans"/>
          <w:color w:val="000000"/>
          <w:lang w:val="ro-RO"/>
        </w:rPr>
      </w:pPr>
      <w:r w:rsidRPr="006337C7">
        <w:rPr>
          <w:rStyle w:val="Emphasis"/>
          <w:rFonts w:ascii="Nunito Sans" w:hAnsi="Nunito Sans"/>
          <w:b/>
          <w:bCs/>
          <w:color w:val="000000"/>
          <w:u w:val="single"/>
          <w:bdr w:val="none" w:sz="0" w:space="0" w:color="auto" w:frame="1"/>
          <w:lang w:val="ro-RO"/>
        </w:rPr>
        <w:t>SISTEMULUI DE GARANȚIE-RETURNARE ( SGR) PENTRU AMBALAJE ȘI BĂUTURI</w:t>
      </w:r>
    </w:p>
    <w:p w:rsidR="00450FA5" w:rsidRPr="006337C7" w:rsidRDefault="00450FA5" w:rsidP="00450FA5">
      <w:pPr>
        <w:jc w:val="both"/>
        <w:rPr>
          <w:rFonts w:ascii="Times New Roman" w:hAnsi="Times New Roman" w:cs="Times New Roman"/>
          <w:sz w:val="24"/>
          <w:szCs w:val="24"/>
          <w:lang w:val="ro-RO"/>
        </w:rPr>
      </w:pPr>
      <w:r w:rsidRPr="006337C7">
        <w:rPr>
          <w:rFonts w:ascii="Times New Roman" w:hAnsi="Times New Roman" w:cs="Times New Roman"/>
          <w:sz w:val="24"/>
          <w:szCs w:val="24"/>
          <w:lang w:val="ro-RO"/>
        </w:rPr>
        <w:tab/>
        <w:t xml:space="preserve">În conformitate cu prevederile H.G  1074/2001 privind stabilirea sistemului de garanție-returnare pentru ambalaje primare nereutilizabile, pentru o gestionare mai eficientă a deșeurilor la nivel național și pentru creșterea gradului de reciclare, </w:t>
      </w:r>
      <w:r w:rsidR="00537AC1" w:rsidRPr="006337C7">
        <w:rPr>
          <w:rFonts w:ascii="Times New Roman" w:hAnsi="Times New Roman" w:cs="Times New Roman"/>
          <w:sz w:val="24"/>
          <w:szCs w:val="24"/>
          <w:lang w:val="ro-RO"/>
        </w:rPr>
        <w:t>Guvernul României și-a asumat implementarea Sistemului de Garanție-Returnare (SGR) pentru ambalajele de băuturi.</w:t>
      </w:r>
    </w:p>
    <w:p w:rsidR="00537AC1" w:rsidRPr="006337C7" w:rsidRDefault="00537AC1" w:rsidP="00450FA5">
      <w:pPr>
        <w:jc w:val="both"/>
        <w:rPr>
          <w:rFonts w:ascii="Times New Roman" w:hAnsi="Times New Roman" w:cs="Times New Roman"/>
          <w:sz w:val="24"/>
          <w:szCs w:val="24"/>
          <w:lang w:val="ro-RO"/>
        </w:rPr>
      </w:pPr>
      <w:r w:rsidRPr="006337C7">
        <w:rPr>
          <w:rFonts w:ascii="Times New Roman" w:hAnsi="Times New Roman" w:cs="Times New Roman"/>
          <w:sz w:val="24"/>
          <w:szCs w:val="24"/>
          <w:lang w:val="ro-RO"/>
        </w:rPr>
        <w:tab/>
        <w:t xml:space="preserve">SGR reprezintă un sistem prin care cetățenii vor plăti o garanție de 0,50 RON atunci cand vor cumpăra o băutură (apă, băuturi răcoritoare, bere, cidru, vin, băuturi spirtoase) de la un comerciant. Sistemul se aplică pentru ambalaje primare nereutilizabille din sticlă, plastic sau metal, cu volume cuprinse între 0,1 l și 3 l, inclusiv. Pentru a fi identificate ușor, produsele care vor face parte din sistem vor fi marcate cu un </w:t>
      </w:r>
      <w:r w:rsidRPr="006337C7">
        <w:rPr>
          <w:rFonts w:ascii="Times New Roman" w:hAnsi="Times New Roman" w:cs="Times New Roman"/>
          <w:b/>
          <w:sz w:val="24"/>
          <w:szCs w:val="24"/>
          <w:lang w:val="ro-RO"/>
        </w:rPr>
        <w:t>logo</w:t>
      </w:r>
      <w:r w:rsidRPr="006337C7">
        <w:rPr>
          <w:rFonts w:ascii="Times New Roman" w:hAnsi="Times New Roman" w:cs="Times New Roman"/>
          <w:sz w:val="24"/>
          <w:szCs w:val="24"/>
          <w:lang w:val="ro-RO"/>
        </w:rPr>
        <w:t xml:space="preserve"> specific. După golirea ambalajului, consumatorul va trebui să il aducă într-unul dintre punctele de returnare organizate de comercianți, practic, în orice magazin din România.</w:t>
      </w:r>
    </w:p>
    <w:p w:rsidR="00537AC1" w:rsidRPr="006337C7" w:rsidRDefault="00537AC1" w:rsidP="00450FA5">
      <w:pPr>
        <w:jc w:val="both"/>
        <w:rPr>
          <w:rFonts w:ascii="Times New Roman" w:hAnsi="Times New Roman" w:cs="Times New Roman"/>
          <w:sz w:val="24"/>
          <w:szCs w:val="24"/>
          <w:lang w:val="ro-RO"/>
        </w:rPr>
      </w:pPr>
      <w:r w:rsidRPr="006337C7">
        <w:rPr>
          <w:rFonts w:ascii="Times New Roman" w:hAnsi="Times New Roman" w:cs="Times New Roman"/>
          <w:sz w:val="24"/>
          <w:szCs w:val="24"/>
          <w:lang w:val="ro-RO"/>
        </w:rPr>
        <w:tab/>
        <w:t>În schimbul ambalajului gol, consumatorul va primi înapoi, pe loc, valoarea garanției plătite inițial, fără a fi necesară prezentarea bonului fiscal și chiar dacă respectivul produs nu a fost cumpărat din acea locație.</w:t>
      </w:r>
    </w:p>
    <w:p w:rsidR="00537AC1" w:rsidRPr="006337C7" w:rsidRDefault="00537AC1" w:rsidP="00450FA5">
      <w:pPr>
        <w:jc w:val="both"/>
        <w:rPr>
          <w:rFonts w:ascii="Times New Roman" w:hAnsi="Times New Roman" w:cs="Times New Roman"/>
          <w:sz w:val="24"/>
          <w:szCs w:val="24"/>
          <w:lang w:val="ro-RO"/>
        </w:rPr>
      </w:pPr>
      <w:r w:rsidRPr="006337C7">
        <w:rPr>
          <w:rFonts w:ascii="Times New Roman" w:hAnsi="Times New Roman" w:cs="Times New Roman"/>
          <w:sz w:val="24"/>
          <w:szCs w:val="24"/>
          <w:lang w:val="ro-RO"/>
        </w:rPr>
        <w:tab/>
        <w:t>În prezent, RetuRO Sistem Garanție Returnare S.A</w:t>
      </w:r>
      <w:r w:rsidR="00B51969" w:rsidRPr="006337C7">
        <w:rPr>
          <w:rFonts w:ascii="Times New Roman" w:hAnsi="Times New Roman" w:cs="Times New Roman"/>
          <w:sz w:val="24"/>
          <w:szCs w:val="24"/>
          <w:lang w:val="ro-RO"/>
        </w:rPr>
        <w:t>., compania deținătoare a licenței de operare a Sistemului de Garanție-Returnare (SGR), unic la nivel național, anunță comercianții și producătorii/importatorii de băuturi că a început înregistrarea OBLIGATORIE în baza de date a sistemului, etapa preliminară intrării în funcțiune a SGR.</w:t>
      </w:r>
    </w:p>
    <w:p w:rsidR="00B51969" w:rsidRPr="006337C7" w:rsidRDefault="00B51969" w:rsidP="00450FA5">
      <w:pPr>
        <w:jc w:val="both"/>
        <w:rPr>
          <w:rFonts w:ascii="Times New Roman" w:hAnsi="Times New Roman" w:cs="Times New Roman"/>
          <w:sz w:val="24"/>
          <w:szCs w:val="24"/>
          <w:lang w:val="ro-RO"/>
        </w:rPr>
      </w:pPr>
      <w:r w:rsidRPr="006337C7">
        <w:rPr>
          <w:rFonts w:ascii="Times New Roman" w:hAnsi="Times New Roman" w:cs="Times New Roman"/>
          <w:sz w:val="24"/>
          <w:szCs w:val="24"/>
          <w:lang w:val="ro-RO"/>
        </w:rPr>
        <w:tab/>
        <w:t>Platforma de înregistrare a producătorilor/importatorilor și comercianților în SGR este activă în acest moment, înregistrarea realizându-se într-o secțiune separată pentru fiecare din cele două categorii.</w:t>
      </w:r>
    </w:p>
    <w:p w:rsidR="006337C7" w:rsidRPr="006337C7" w:rsidRDefault="00B51969" w:rsidP="006337C7">
      <w:pPr>
        <w:jc w:val="both"/>
        <w:rPr>
          <w:rFonts w:ascii="Times New Roman" w:hAnsi="Times New Roman" w:cs="Times New Roman"/>
          <w:sz w:val="24"/>
          <w:szCs w:val="24"/>
          <w:lang w:val="ro-RO"/>
        </w:rPr>
      </w:pPr>
      <w:r>
        <w:rPr>
          <w:lang w:val="ro-RO"/>
        </w:rPr>
        <w:tab/>
      </w:r>
      <w:r w:rsidR="006337C7" w:rsidRPr="006337C7">
        <w:rPr>
          <w:rFonts w:ascii="Times New Roman" w:hAnsi="Times New Roman" w:cs="Times New Roman"/>
          <w:sz w:val="24"/>
          <w:szCs w:val="24"/>
          <w:lang w:val="ro-RO"/>
        </w:rPr>
        <w:t>Platforma de înregistrare a producătorilor/importatorilor și comercianților în SGR este activă în acest moment, înregistrarea realizându-se într-o secțiune separată pentru fiecare din cele două categorii. Înregistrarea în baza de date a sistemului de garanție-returnare se face pe  site-ul </w:t>
      </w:r>
      <w:hyperlink r:id="rId7" w:history="1">
        <w:r w:rsidR="006337C7" w:rsidRPr="006337C7">
          <w:rPr>
            <w:rStyle w:val="Hyperlink"/>
            <w:rFonts w:ascii="Times New Roman" w:hAnsi="Times New Roman" w:cs="Times New Roman"/>
            <w:color w:val="428BCA"/>
            <w:sz w:val="24"/>
            <w:szCs w:val="24"/>
            <w:bdr w:val="none" w:sz="0" w:space="0" w:color="auto" w:frame="1"/>
            <w:lang w:val="ro-RO"/>
          </w:rPr>
          <w:t>https://returosgr.ro/</w:t>
        </w:r>
      </w:hyperlink>
      <w:r w:rsidR="006337C7" w:rsidRPr="006337C7">
        <w:rPr>
          <w:rFonts w:ascii="Times New Roman" w:hAnsi="Times New Roman" w:cs="Times New Roman"/>
          <w:sz w:val="24"/>
          <w:szCs w:val="24"/>
          <w:lang w:val="ro-RO"/>
        </w:rPr>
        <w:t> și se încheie pe 28 februarie 2023. Conform prevederilor legale, nerespectarea termenului limită de înscriere în platformă poate fi sancționată de către Garda Națională de Mediu cu amendă cuprinsă între 20.000 și 40.000 de lei.</w:t>
      </w:r>
    </w:p>
    <w:p w:rsidR="006337C7" w:rsidRPr="006337C7" w:rsidRDefault="006337C7" w:rsidP="006337C7">
      <w:pPr>
        <w:jc w:val="both"/>
        <w:rPr>
          <w:rFonts w:ascii="Times New Roman" w:hAnsi="Times New Roman" w:cs="Times New Roman"/>
          <w:sz w:val="24"/>
          <w:szCs w:val="24"/>
          <w:lang w:val="ro-RO"/>
        </w:rPr>
      </w:pPr>
      <w:r w:rsidRPr="006337C7">
        <w:rPr>
          <w:rFonts w:ascii="Times New Roman" w:hAnsi="Times New Roman" w:cs="Times New Roman"/>
          <w:sz w:val="24"/>
          <w:szCs w:val="24"/>
          <w:lang w:val="ro-RO"/>
        </w:rPr>
        <w:t>Toate materialele puse la dispoziție de Ministerul Mediului, Apelor și Pădurilor și RetuRO pot fi descărcate de pe link-ul </w:t>
      </w:r>
      <w:hyperlink r:id="rId8" w:history="1">
        <w:r w:rsidRPr="006337C7">
          <w:rPr>
            <w:rStyle w:val="Hyperlink"/>
            <w:rFonts w:ascii="Times New Roman" w:hAnsi="Times New Roman" w:cs="Times New Roman"/>
            <w:color w:val="428BCA"/>
            <w:sz w:val="24"/>
            <w:szCs w:val="24"/>
            <w:bdr w:val="none" w:sz="0" w:space="0" w:color="auto" w:frame="1"/>
            <w:lang w:val="ro-RO"/>
          </w:rPr>
          <w:t>http://files.opera-clima.ro/s/iXSzNtYeaPTqWxZ</w:t>
        </w:r>
      </w:hyperlink>
      <w:r w:rsidRPr="006337C7">
        <w:rPr>
          <w:rFonts w:ascii="Times New Roman" w:hAnsi="Times New Roman" w:cs="Times New Roman"/>
          <w:sz w:val="24"/>
          <w:szCs w:val="24"/>
          <w:lang w:val="ro-RO"/>
        </w:rPr>
        <w:t>  .</w:t>
      </w:r>
    </w:p>
    <w:p w:rsidR="00537AC1" w:rsidRPr="006337C7" w:rsidRDefault="006337C7" w:rsidP="006337C7">
      <w:pPr>
        <w:jc w:val="both"/>
        <w:rPr>
          <w:rFonts w:ascii="Times New Roman" w:hAnsi="Times New Roman" w:cs="Times New Roman"/>
          <w:sz w:val="24"/>
          <w:szCs w:val="24"/>
          <w:lang w:val="ro-RO"/>
        </w:rPr>
      </w:pPr>
      <w:r w:rsidRPr="006337C7">
        <w:rPr>
          <w:rFonts w:ascii="Times New Roman" w:hAnsi="Times New Roman" w:cs="Times New Roman"/>
          <w:sz w:val="24"/>
          <w:szCs w:val="24"/>
          <w:lang w:val="ro-RO"/>
        </w:rPr>
        <w:t>De asemenea, pentru informații și suport pentru înregistrarea în platforma SGR, vă informăm că RetuRO pune la dispoziție un call center – 021 207 00 09 – număr cu tarif normal apelabil din orice rețea, disponibil de luni până vineri între orele 09:00 -18:00, cu excepția sărbătorilor legale.</w:t>
      </w:r>
    </w:p>
    <w:sectPr w:rsidR="00537AC1" w:rsidRPr="006337C7" w:rsidSect="00234C60">
      <w:headerReference w:type="default" r:id="rId9"/>
      <w:type w:val="continuous"/>
      <w:pgSz w:w="12240" w:h="15840"/>
      <w:pgMar w:top="284" w:right="1304" w:bottom="510"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419" w:rsidRDefault="00826419" w:rsidP="00934E3B">
      <w:pPr>
        <w:spacing w:after="0" w:line="240" w:lineRule="auto"/>
      </w:pPr>
      <w:r>
        <w:separator/>
      </w:r>
    </w:p>
  </w:endnote>
  <w:endnote w:type="continuationSeparator" w:id="1">
    <w:p w:rsidR="00826419" w:rsidRDefault="00826419" w:rsidP="0093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419" w:rsidRDefault="00826419" w:rsidP="00934E3B">
      <w:pPr>
        <w:spacing w:after="0" w:line="240" w:lineRule="auto"/>
      </w:pPr>
      <w:r>
        <w:separator/>
      </w:r>
    </w:p>
  </w:footnote>
  <w:footnote w:type="continuationSeparator" w:id="1">
    <w:p w:rsidR="00826419" w:rsidRDefault="00826419" w:rsidP="0093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3B" w:rsidRPr="007704CF" w:rsidRDefault="00934E3B" w:rsidP="00934E3B">
    <w:pPr>
      <w:widowControl w:val="0"/>
      <w:tabs>
        <w:tab w:val="center" w:pos="4323"/>
      </w:tabs>
      <w:autoSpaceDE w:val="0"/>
      <w:autoSpaceDN w:val="0"/>
      <w:adjustRightInd w:val="0"/>
      <w:snapToGrid w:val="0"/>
      <w:spacing w:after="0" w:line="240" w:lineRule="auto"/>
      <w:ind w:left="-720" w:firstLine="720"/>
      <w:jc w:val="center"/>
      <w:rPr>
        <w:rFonts w:ascii="Times New Roman" w:eastAsia="Times New Roman" w:hAnsi="Times New Roman" w:cs="Times New Roman"/>
        <w:b/>
        <w:sz w:val="12"/>
        <w:szCs w:val="12"/>
        <w:lang w:val="ro-RO"/>
      </w:rPr>
    </w:pPr>
    <w:r w:rsidRPr="007704CF">
      <w:rPr>
        <w:rFonts w:ascii="Times New Roman" w:eastAsia="Times New Roman" w:hAnsi="Times New Roman" w:cs="Times New Roman"/>
        <w:b/>
        <w:bCs/>
        <w:noProof/>
        <w:color w:val="000000"/>
        <w:sz w:val="20"/>
        <w:szCs w:val="20"/>
      </w:rPr>
      <w:drawing>
        <wp:anchor distT="0" distB="0" distL="114300" distR="114300" simplePos="0" relativeHeight="251659264" behindDoc="0" locked="0" layoutInCell="1" allowOverlap="1">
          <wp:simplePos x="0" y="0"/>
          <wp:positionH relativeFrom="column">
            <wp:posOffset>-95250</wp:posOffset>
          </wp:positionH>
          <wp:positionV relativeFrom="paragraph">
            <wp:posOffset>-133350</wp:posOffset>
          </wp:positionV>
          <wp:extent cx="740678" cy="10572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0678" cy="1057275"/>
                  </a:xfrm>
                  <a:prstGeom prst="rect">
                    <a:avLst/>
                  </a:prstGeom>
                </pic:spPr>
              </pic:pic>
            </a:graphicData>
          </a:graphic>
        </wp:anchor>
      </w:drawing>
    </w:r>
    <w:r w:rsidRPr="007704CF">
      <w:rPr>
        <w:rFonts w:ascii="Times New Roman" w:eastAsia="Times New Roman" w:hAnsi="Times New Roman" w:cs="Times New Roman"/>
        <w:b/>
        <w:bCs/>
        <w:color w:val="000000"/>
        <w:sz w:val="20"/>
        <w:szCs w:val="20"/>
        <w:lang w:val="ro-RO"/>
      </w:rPr>
      <w:t>ROMANIA</w:t>
    </w:r>
  </w:p>
  <w:p w:rsidR="00934E3B" w:rsidRPr="007704CF" w:rsidRDefault="00934E3B" w:rsidP="00934E3B">
    <w:pPr>
      <w:spacing w:after="0" w:line="240" w:lineRule="auto"/>
      <w:jc w:val="center"/>
      <w:rPr>
        <w:rFonts w:ascii="Times New Roman" w:eastAsia="Times New Roman" w:hAnsi="Times New Roman" w:cs="Times New Roman"/>
        <w:sz w:val="20"/>
        <w:szCs w:val="20"/>
        <w:lang w:val="ro-RO"/>
      </w:rPr>
    </w:pPr>
    <w:r w:rsidRPr="007704CF">
      <w:rPr>
        <w:rFonts w:ascii="Times New Roman" w:eastAsia="Times New Roman" w:hAnsi="Times New Roman" w:cs="Times New Roman"/>
        <w:sz w:val="20"/>
        <w:szCs w:val="20"/>
        <w:lang w:val="ro-RO"/>
      </w:rPr>
      <w:t>JUDEŢUL BRAŞOV</w:t>
    </w:r>
  </w:p>
  <w:p w:rsidR="00934E3B" w:rsidRPr="007704CF" w:rsidRDefault="00934E3B" w:rsidP="00934E3B">
    <w:pPr>
      <w:spacing w:after="0" w:line="240" w:lineRule="auto"/>
      <w:jc w:val="center"/>
      <w:rPr>
        <w:rFonts w:ascii="Times New Roman" w:eastAsia="Times New Roman" w:hAnsi="Times New Roman" w:cs="Times New Roman"/>
        <w:b/>
        <w:sz w:val="20"/>
        <w:szCs w:val="20"/>
        <w:lang w:val="ro-RO"/>
      </w:rPr>
    </w:pPr>
    <w:r w:rsidRPr="007704CF">
      <w:rPr>
        <w:rFonts w:ascii="Times New Roman" w:eastAsia="Times New Roman" w:hAnsi="Times New Roman" w:cs="Times New Roman"/>
        <w:b/>
        <w:sz w:val="20"/>
        <w:szCs w:val="20"/>
        <w:lang w:val="ro-RO"/>
      </w:rPr>
      <w:t>COMUNA CAȚA</w:t>
    </w:r>
  </w:p>
  <w:p w:rsidR="00934E3B" w:rsidRPr="007704CF" w:rsidRDefault="00934E3B" w:rsidP="00934E3B">
    <w:pPr>
      <w:spacing w:after="0" w:line="240" w:lineRule="auto"/>
      <w:jc w:val="center"/>
      <w:rPr>
        <w:rFonts w:ascii="Georgia" w:eastAsia="Times New Roman" w:hAnsi="Georgia" w:cs="Times New Roman"/>
        <w:b/>
        <w:color w:val="0000FF"/>
        <w:sz w:val="20"/>
        <w:szCs w:val="20"/>
        <w:lang w:val="ro-RO"/>
      </w:rPr>
    </w:pPr>
    <w:r w:rsidRPr="007704CF">
      <w:rPr>
        <w:rFonts w:ascii="Georgia" w:eastAsia="Times New Roman" w:hAnsi="Georgia" w:cs="Estrangelo Edessa"/>
        <w:b/>
        <w:color w:val="0000FF"/>
        <w:sz w:val="20"/>
        <w:szCs w:val="20"/>
        <w:lang w:val="ro-RO"/>
      </w:rPr>
      <w:t>www.comunacata.ro</w:t>
    </w:r>
  </w:p>
  <w:p w:rsidR="00934E3B" w:rsidRPr="007704CF" w:rsidRDefault="00934E3B" w:rsidP="00934E3B">
    <w:pPr>
      <w:spacing w:after="0" w:line="240" w:lineRule="auto"/>
      <w:jc w:val="center"/>
      <w:rPr>
        <w:rFonts w:ascii="GoudyOlSt BT" w:eastAsia="Times New Roman" w:hAnsi="GoudyOlSt BT" w:cs="Times New Roman"/>
        <w:sz w:val="20"/>
        <w:szCs w:val="20"/>
        <w:lang w:val="ro-RO"/>
      </w:rPr>
    </w:pPr>
    <w:r w:rsidRPr="007704CF">
      <w:rPr>
        <w:rFonts w:ascii="GoudyOlSt BT" w:eastAsia="Times New Roman" w:hAnsi="GoudyOlSt BT" w:cs="Times New Roman"/>
        <w:sz w:val="20"/>
        <w:szCs w:val="20"/>
        <w:lang w:val="ro-RO"/>
      </w:rPr>
      <w:t>CIF: 4801370 str. Principală nr. 223, 507040</w:t>
    </w:r>
    <w:r w:rsidR="006F73EB" w:rsidRPr="007704CF">
      <w:rPr>
        <w:rFonts w:ascii="GoudyOlSt BT" w:eastAsia="Times New Roman" w:hAnsi="GoudyOlSt BT" w:cs="Times New Roman"/>
        <w:sz w:val="20"/>
        <w:szCs w:val="20"/>
        <w:lang w:val="ro-RO"/>
      </w:rPr>
      <w:t xml:space="preserve"> </w:t>
    </w:r>
    <w:r w:rsidRPr="007704CF">
      <w:rPr>
        <w:rFonts w:ascii="GoudyOlSt BT" w:eastAsia="Times New Roman" w:hAnsi="GoudyOlSt BT" w:cs="Times New Roman"/>
        <w:sz w:val="20"/>
        <w:szCs w:val="20"/>
        <w:lang w:val="ro-RO"/>
      </w:rPr>
      <w:t>Cața, jud. Braşov</w:t>
    </w:r>
  </w:p>
  <w:p w:rsidR="00934E3B" w:rsidRPr="007704CF" w:rsidRDefault="00934E3B" w:rsidP="00934E3B">
    <w:pPr>
      <w:spacing w:after="0" w:line="240" w:lineRule="auto"/>
      <w:jc w:val="center"/>
      <w:rPr>
        <w:rFonts w:ascii="GoudyOlSt BT" w:eastAsia="Times New Roman" w:hAnsi="GoudyOlSt BT" w:cs="Times New Roman"/>
        <w:color w:val="0000FF"/>
        <w:sz w:val="20"/>
        <w:szCs w:val="20"/>
        <w:u w:val="single"/>
        <w:lang w:val="ro-RO"/>
      </w:rPr>
    </w:pPr>
    <w:r w:rsidRPr="007704CF">
      <w:rPr>
        <w:rFonts w:ascii="GoudyOlSt BT" w:eastAsia="Times New Roman" w:hAnsi="GoudyOlSt BT" w:cs="Times New Roman"/>
        <w:sz w:val="20"/>
        <w:szCs w:val="20"/>
        <w:lang w:val="ro-RO"/>
      </w:rPr>
      <w:t>tel.: 0268/248563, tel./fax: 0372/248621</w:t>
    </w:r>
    <w:r w:rsidR="006F73EB" w:rsidRPr="007704CF">
      <w:rPr>
        <w:rFonts w:ascii="GoudyOlSt BT" w:eastAsia="Times New Roman" w:hAnsi="GoudyOlSt BT" w:cs="Times New Roman"/>
        <w:sz w:val="20"/>
        <w:szCs w:val="20"/>
        <w:lang w:val="ro-RO"/>
      </w:rPr>
      <w:t xml:space="preserve"> </w:t>
    </w:r>
    <w:r w:rsidRPr="007704CF">
      <w:rPr>
        <w:rFonts w:ascii="GoudyOlSt BT" w:eastAsia="Times New Roman" w:hAnsi="GoudyOlSt BT" w:cs="Times New Roman"/>
        <w:sz w:val="20"/>
        <w:szCs w:val="20"/>
        <w:u w:val="single"/>
        <w:lang w:val="ro-RO"/>
      </w:rPr>
      <w:t>e-mail:</w:t>
    </w:r>
    <w:hyperlink r:id="rId2" w:history="1">
      <w:r w:rsidRPr="007704CF">
        <w:rPr>
          <w:rFonts w:ascii="GoudyOlSt BT" w:eastAsia="Times New Roman" w:hAnsi="GoudyOlSt BT" w:cs="Times New Roman"/>
          <w:color w:val="0000FF"/>
          <w:sz w:val="20"/>
          <w:szCs w:val="20"/>
          <w:u w:val="single"/>
          <w:lang w:val="ro-RO"/>
        </w:rPr>
        <w:t>primariacata@yahoo.com</w:t>
      </w:r>
    </w:hyperlink>
  </w:p>
  <w:p w:rsidR="00934E3B" w:rsidRPr="00934E3B" w:rsidRDefault="00934E3B" w:rsidP="00934E3B">
    <w:pPr>
      <w:spacing w:after="0" w:line="240" w:lineRule="auto"/>
      <w:rPr>
        <w:rFonts w:ascii="GoudyOlSt BT" w:eastAsia="Times New Roman" w:hAnsi="GoudyOlSt BT" w:cs="Times New Roman"/>
        <w:noProof/>
        <w:sz w:val="20"/>
        <w:szCs w:val="24"/>
      </w:rPr>
    </w:pPr>
    <w:r w:rsidRPr="00934E3B">
      <w:rPr>
        <w:rFonts w:ascii="GoudyOlSt BT" w:eastAsia="Times New Roman" w:hAnsi="GoudyOlSt BT" w:cs="Times New Roman"/>
        <w:noProof/>
        <w:sz w:val="20"/>
        <w:szCs w:val="24"/>
      </w:rPr>
      <w:drawing>
        <wp:inline distT="0" distB="0" distL="0" distR="0">
          <wp:extent cx="57626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8100"/>
                  </a:xfrm>
                  <a:prstGeom prst="rect">
                    <a:avLst/>
                  </a:prstGeom>
                  <a:noFill/>
                  <a:ln>
                    <a:noFill/>
                  </a:ln>
                </pic:spPr>
              </pic:pic>
            </a:graphicData>
          </a:graphic>
        </wp:inline>
      </w:drawing>
    </w:r>
  </w:p>
  <w:p w:rsidR="00934E3B" w:rsidRDefault="00934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46C"/>
    <w:multiLevelType w:val="hybridMultilevel"/>
    <w:tmpl w:val="E2E4C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E5363"/>
    <w:multiLevelType w:val="hybridMultilevel"/>
    <w:tmpl w:val="73ECA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836061"/>
    <w:multiLevelType w:val="hybridMultilevel"/>
    <w:tmpl w:val="514E8CF0"/>
    <w:lvl w:ilvl="0" w:tplc="3FFC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F1409"/>
    <w:multiLevelType w:val="hybridMultilevel"/>
    <w:tmpl w:val="A0B4A99C"/>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4F6E7D74"/>
    <w:multiLevelType w:val="hybridMultilevel"/>
    <w:tmpl w:val="5BAAE07A"/>
    <w:lvl w:ilvl="0" w:tplc="A2F070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7813AC"/>
    <w:multiLevelType w:val="hybridMultilevel"/>
    <w:tmpl w:val="F0B2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E3B"/>
    <w:rsid w:val="00004D6B"/>
    <w:rsid w:val="00021A63"/>
    <w:rsid w:val="000448BF"/>
    <w:rsid w:val="00050DD2"/>
    <w:rsid w:val="00063E30"/>
    <w:rsid w:val="0006736A"/>
    <w:rsid w:val="000D553C"/>
    <w:rsid w:val="000F3E1B"/>
    <w:rsid w:val="001A12B6"/>
    <w:rsid w:val="001A309B"/>
    <w:rsid w:val="001A7B4F"/>
    <w:rsid w:val="001B7EB9"/>
    <w:rsid w:val="001C3AB2"/>
    <w:rsid w:val="001F4F9A"/>
    <w:rsid w:val="00212BC2"/>
    <w:rsid w:val="00221907"/>
    <w:rsid w:val="00234C60"/>
    <w:rsid w:val="002539D6"/>
    <w:rsid w:val="002B0317"/>
    <w:rsid w:val="002E149A"/>
    <w:rsid w:val="0030605A"/>
    <w:rsid w:val="00372F86"/>
    <w:rsid w:val="003C3F25"/>
    <w:rsid w:val="003C4552"/>
    <w:rsid w:val="003C475A"/>
    <w:rsid w:val="003D56F7"/>
    <w:rsid w:val="003F6D2E"/>
    <w:rsid w:val="00430CD0"/>
    <w:rsid w:val="00443CEF"/>
    <w:rsid w:val="00450FA5"/>
    <w:rsid w:val="004A22D0"/>
    <w:rsid w:val="004B332B"/>
    <w:rsid w:val="004D407C"/>
    <w:rsid w:val="004E13D1"/>
    <w:rsid w:val="004F613B"/>
    <w:rsid w:val="0052566D"/>
    <w:rsid w:val="00537AC1"/>
    <w:rsid w:val="00541FC7"/>
    <w:rsid w:val="00546E98"/>
    <w:rsid w:val="005A1CCE"/>
    <w:rsid w:val="005B5027"/>
    <w:rsid w:val="005B6BFC"/>
    <w:rsid w:val="005C0DA2"/>
    <w:rsid w:val="005C286B"/>
    <w:rsid w:val="005F0A45"/>
    <w:rsid w:val="006337C7"/>
    <w:rsid w:val="00634859"/>
    <w:rsid w:val="00642DA4"/>
    <w:rsid w:val="006B3FF0"/>
    <w:rsid w:val="006F100E"/>
    <w:rsid w:val="006F73EB"/>
    <w:rsid w:val="00717D26"/>
    <w:rsid w:val="0073236F"/>
    <w:rsid w:val="00736A6A"/>
    <w:rsid w:val="00751138"/>
    <w:rsid w:val="00762CFA"/>
    <w:rsid w:val="007704CF"/>
    <w:rsid w:val="00797047"/>
    <w:rsid w:val="007B1B53"/>
    <w:rsid w:val="007C3E77"/>
    <w:rsid w:val="00810DD8"/>
    <w:rsid w:val="00826419"/>
    <w:rsid w:val="00850188"/>
    <w:rsid w:val="008C008F"/>
    <w:rsid w:val="008C0459"/>
    <w:rsid w:val="008D0E93"/>
    <w:rsid w:val="009331BF"/>
    <w:rsid w:val="00934E3B"/>
    <w:rsid w:val="00956BEA"/>
    <w:rsid w:val="009633AC"/>
    <w:rsid w:val="009638A4"/>
    <w:rsid w:val="00967A08"/>
    <w:rsid w:val="00974320"/>
    <w:rsid w:val="00984A5C"/>
    <w:rsid w:val="009937E6"/>
    <w:rsid w:val="009B5968"/>
    <w:rsid w:val="009C2C37"/>
    <w:rsid w:val="009F372B"/>
    <w:rsid w:val="00A011C0"/>
    <w:rsid w:val="00A07129"/>
    <w:rsid w:val="00A25BF9"/>
    <w:rsid w:val="00A9385B"/>
    <w:rsid w:val="00AD2BAA"/>
    <w:rsid w:val="00AD61F8"/>
    <w:rsid w:val="00AD6D10"/>
    <w:rsid w:val="00B075EA"/>
    <w:rsid w:val="00B33DF6"/>
    <w:rsid w:val="00B36B8C"/>
    <w:rsid w:val="00B4577A"/>
    <w:rsid w:val="00B51969"/>
    <w:rsid w:val="00B56458"/>
    <w:rsid w:val="00B71F1B"/>
    <w:rsid w:val="00B92E2D"/>
    <w:rsid w:val="00B97EE3"/>
    <w:rsid w:val="00BB3240"/>
    <w:rsid w:val="00C57359"/>
    <w:rsid w:val="00C9270D"/>
    <w:rsid w:val="00CD33F7"/>
    <w:rsid w:val="00CD35F8"/>
    <w:rsid w:val="00CD6D1F"/>
    <w:rsid w:val="00D056BC"/>
    <w:rsid w:val="00D5638B"/>
    <w:rsid w:val="00D70621"/>
    <w:rsid w:val="00D77843"/>
    <w:rsid w:val="00DC0744"/>
    <w:rsid w:val="00DE094C"/>
    <w:rsid w:val="00DF657D"/>
    <w:rsid w:val="00DF7683"/>
    <w:rsid w:val="00E54254"/>
    <w:rsid w:val="00E74BB3"/>
    <w:rsid w:val="00E8589C"/>
    <w:rsid w:val="00EC6A25"/>
    <w:rsid w:val="00EE61AC"/>
    <w:rsid w:val="00EF3857"/>
    <w:rsid w:val="00F030DA"/>
    <w:rsid w:val="00F1758D"/>
    <w:rsid w:val="00F2237F"/>
    <w:rsid w:val="00F769BE"/>
    <w:rsid w:val="00F80133"/>
    <w:rsid w:val="00F83E2A"/>
    <w:rsid w:val="00FF6ACA"/>
    <w:rsid w:val="00FF7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3B"/>
    <w:pPr>
      <w:tabs>
        <w:tab w:val="center" w:pos="4680"/>
        <w:tab w:val="right" w:pos="9360"/>
      </w:tabs>
      <w:spacing w:after="0" w:line="240" w:lineRule="auto"/>
    </w:pPr>
    <w:rPr>
      <w:rFonts w:ascii="Times New Roman" w:eastAsiaTheme="minorHAnsi" w:hAnsi="Times New Roman"/>
      <w:sz w:val="24"/>
      <w:lang w:val="ro-RO"/>
    </w:rPr>
  </w:style>
  <w:style w:type="character" w:customStyle="1" w:styleId="HeaderChar">
    <w:name w:val="Header Char"/>
    <w:basedOn w:val="DefaultParagraphFont"/>
    <w:link w:val="Header"/>
    <w:uiPriority w:val="99"/>
    <w:rsid w:val="00934E3B"/>
  </w:style>
  <w:style w:type="paragraph" w:styleId="Footer">
    <w:name w:val="footer"/>
    <w:basedOn w:val="Normal"/>
    <w:link w:val="FooterChar"/>
    <w:uiPriority w:val="99"/>
    <w:unhideWhenUsed/>
    <w:rsid w:val="0093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3B"/>
  </w:style>
  <w:style w:type="paragraph" w:styleId="BalloonText">
    <w:name w:val="Balloon Text"/>
    <w:basedOn w:val="Normal"/>
    <w:link w:val="BalloonTextChar"/>
    <w:uiPriority w:val="99"/>
    <w:semiHidden/>
    <w:unhideWhenUsed/>
    <w:rsid w:val="00762CFA"/>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762CFA"/>
    <w:rPr>
      <w:rFonts w:ascii="Tahoma" w:hAnsi="Tahoma" w:cs="Tahoma"/>
      <w:sz w:val="16"/>
      <w:szCs w:val="16"/>
    </w:rPr>
  </w:style>
  <w:style w:type="character" w:styleId="Hyperlink">
    <w:name w:val="Hyperlink"/>
    <w:basedOn w:val="DefaultParagraphFont"/>
    <w:uiPriority w:val="99"/>
    <w:unhideWhenUsed/>
    <w:rsid w:val="002B0317"/>
    <w:rPr>
      <w:color w:val="0000FF"/>
      <w:u w:val="single"/>
    </w:rPr>
  </w:style>
  <w:style w:type="table" w:styleId="TableGrid">
    <w:name w:val="Table Grid"/>
    <w:basedOn w:val="TableNormal"/>
    <w:uiPriority w:val="59"/>
    <w:rsid w:val="001F4F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4F9A"/>
    <w:rPr>
      <w:b/>
      <w:bCs/>
    </w:rPr>
  </w:style>
  <w:style w:type="paragraph" w:styleId="ListParagraph">
    <w:name w:val="List Paragraph"/>
    <w:basedOn w:val="Normal"/>
    <w:uiPriority w:val="34"/>
    <w:qFormat/>
    <w:rsid w:val="00F769BE"/>
    <w:pPr>
      <w:spacing w:after="160" w:line="259" w:lineRule="auto"/>
      <w:ind w:left="720"/>
      <w:contextualSpacing/>
    </w:pPr>
    <w:rPr>
      <w:rFonts w:ascii="Times New Roman" w:eastAsiaTheme="minorHAnsi" w:hAnsi="Times New Roman"/>
      <w:sz w:val="24"/>
      <w:lang w:val="ro-RO"/>
    </w:rPr>
  </w:style>
  <w:style w:type="character" w:customStyle="1" w:styleId="tax1">
    <w:name w:val="tax1"/>
    <w:rsid w:val="005A1CCE"/>
    <w:rPr>
      <w:b/>
      <w:bCs/>
      <w:sz w:val="26"/>
      <w:szCs w:val="26"/>
    </w:rPr>
  </w:style>
  <w:style w:type="character" w:customStyle="1" w:styleId="tpa1">
    <w:name w:val="tpa1"/>
    <w:basedOn w:val="DefaultParagraphFont"/>
    <w:rsid w:val="005A1CCE"/>
  </w:style>
  <w:style w:type="character" w:customStyle="1" w:styleId="pe1">
    <w:name w:val="pe1"/>
    <w:rsid w:val="005A1CCE"/>
    <w:rPr>
      <w:b/>
      <w:bCs/>
      <w:sz w:val="26"/>
      <w:szCs w:val="26"/>
    </w:rPr>
  </w:style>
  <w:style w:type="character" w:customStyle="1" w:styleId="tpe1">
    <w:name w:val="tpe1"/>
    <w:rsid w:val="005A1CCE"/>
    <w:rPr>
      <w:b/>
      <w:bCs/>
      <w:sz w:val="26"/>
      <w:szCs w:val="26"/>
    </w:rPr>
  </w:style>
  <w:style w:type="character" w:customStyle="1" w:styleId="pt1">
    <w:name w:val="pt1"/>
    <w:rsid w:val="005A1CCE"/>
    <w:rPr>
      <w:b/>
      <w:bCs/>
      <w:color w:val="8F0000"/>
    </w:rPr>
  </w:style>
  <w:style w:type="character" w:customStyle="1" w:styleId="tpt1">
    <w:name w:val="tpt1"/>
    <w:basedOn w:val="DefaultParagraphFont"/>
    <w:rsid w:val="005A1CCE"/>
  </w:style>
  <w:style w:type="character" w:customStyle="1" w:styleId="sp1">
    <w:name w:val="sp1"/>
    <w:rsid w:val="005A1CCE"/>
    <w:rPr>
      <w:b/>
      <w:bCs/>
      <w:color w:val="8F0000"/>
    </w:rPr>
  </w:style>
  <w:style w:type="character" w:customStyle="1" w:styleId="tsp1">
    <w:name w:val="tsp1"/>
    <w:basedOn w:val="DefaultParagraphFont"/>
    <w:rsid w:val="005A1CCE"/>
  </w:style>
  <w:style w:type="character" w:customStyle="1" w:styleId="li1">
    <w:name w:val="li1"/>
    <w:rsid w:val="005A1CCE"/>
    <w:rPr>
      <w:b/>
      <w:bCs/>
      <w:color w:val="8F0000"/>
    </w:rPr>
  </w:style>
  <w:style w:type="character" w:customStyle="1" w:styleId="tli1">
    <w:name w:val="tli1"/>
    <w:basedOn w:val="DefaultParagraphFont"/>
    <w:rsid w:val="005A1CCE"/>
  </w:style>
  <w:style w:type="character" w:customStyle="1" w:styleId="al1">
    <w:name w:val="al1"/>
    <w:rsid w:val="005A1CCE"/>
    <w:rPr>
      <w:b/>
      <w:bCs/>
      <w:color w:val="008F00"/>
    </w:rPr>
  </w:style>
  <w:style w:type="character" w:customStyle="1" w:styleId="tal1">
    <w:name w:val="tal1"/>
    <w:basedOn w:val="DefaultParagraphFont"/>
    <w:rsid w:val="005A1CCE"/>
  </w:style>
  <w:style w:type="paragraph" w:customStyle="1" w:styleId="DefaultText">
    <w:name w:val="Default Text"/>
    <w:basedOn w:val="Normal"/>
    <w:rsid w:val="005A1CCE"/>
    <w:pPr>
      <w:spacing w:after="0" w:line="240" w:lineRule="auto"/>
    </w:pPr>
    <w:rPr>
      <w:rFonts w:ascii="Times New Roman" w:eastAsia="Times New Roman" w:hAnsi="Times New Roman" w:cs="Times New Roman"/>
      <w:noProof/>
      <w:sz w:val="24"/>
      <w:szCs w:val="20"/>
      <w:lang w:val="ro-RO"/>
    </w:rPr>
  </w:style>
  <w:style w:type="paragraph" w:customStyle="1" w:styleId="FR1">
    <w:name w:val="FR1"/>
    <w:rsid w:val="005A1CCE"/>
    <w:pPr>
      <w:widowControl w:val="0"/>
      <w:autoSpaceDE w:val="0"/>
      <w:autoSpaceDN w:val="0"/>
      <w:adjustRightInd w:val="0"/>
      <w:spacing w:after="0" w:line="240" w:lineRule="auto"/>
      <w:ind w:left="6360"/>
    </w:pPr>
    <w:rPr>
      <w:rFonts w:ascii="Arial" w:eastAsia="Times New Roman" w:hAnsi="Arial" w:cs="Arial"/>
      <w:b/>
      <w:bCs/>
      <w:sz w:val="24"/>
      <w:szCs w:val="24"/>
      <w:lang w:eastAsia="ro-RO"/>
    </w:rPr>
  </w:style>
  <w:style w:type="paragraph" w:styleId="NoSpacing">
    <w:name w:val="No Spacing"/>
    <w:uiPriority w:val="1"/>
    <w:qFormat/>
    <w:rsid w:val="005A1CCE"/>
    <w:pPr>
      <w:spacing w:after="0" w:line="240" w:lineRule="auto"/>
    </w:pPr>
    <w:rPr>
      <w:rFonts w:eastAsiaTheme="minorEastAsia"/>
    </w:rPr>
  </w:style>
  <w:style w:type="paragraph" w:customStyle="1" w:styleId="al">
    <w:name w:val="a_l"/>
    <w:basedOn w:val="Normal"/>
    <w:rsid w:val="003060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1">
    <w:name w:val="do1"/>
    <w:basedOn w:val="DefaultParagraphFont"/>
    <w:rsid w:val="00D77843"/>
    <w:rPr>
      <w:b/>
      <w:bCs/>
      <w:sz w:val="26"/>
      <w:szCs w:val="26"/>
    </w:rPr>
  </w:style>
  <w:style w:type="paragraph" w:styleId="NormalWeb">
    <w:name w:val="Normal (Web)"/>
    <w:basedOn w:val="Normal"/>
    <w:uiPriority w:val="99"/>
    <w:unhideWhenUsed/>
    <w:rsid w:val="00633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7C7"/>
    <w:rPr>
      <w:i/>
      <w:iCs/>
    </w:rPr>
  </w:style>
</w:styles>
</file>

<file path=word/webSettings.xml><?xml version="1.0" encoding="utf-8"?>
<w:webSettings xmlns:r="http://schemas.openxmlformats.org/officeDocument/2006/relationships" xmlns:w="http://schemas.openxmlformats.org/wordprocessingml/2006/main">
  <w:divs>
    <w:div w:id="646590086">
      <w:bodyDiv w:val="1"/>
      <w:marLeft w:val="0"/>
      <w:marRight w:val="0"/>
      <w:marTop w:val="0"/>
      <w:marBottom w:val="0"/>
      <w:divBdr>
        <w:top w:val="none" w:sz="0" w:space="0" w:color="auto"/>
        <w:left w:val="none" w:sz="0" w:space="0" w:color="auto"/>
        <w:bottom w:val="none" w:sz="0" w:space="0" w:color="auto"/>
        <w:right w:val="none" w:sz="0" w:space="0" w:color="auto"/>
      </w:divBdr>
    </w:div>
    <w:div w:id="818495831">
      <w:bodyDiv w:val="1"/>
      <w:marLeft w:val="0"/>
      <w:marRight w:val="0"/>
      <w:marTop w:val="0"/>
      <w:marBottom w:val="0"/>
      <w:divBdr>
        <w:top w:val="none" w:sz="0" w:space="0" w:color="auto"/>
        <w:left w:val="none" w:sz="0" w:space="0" w:color="auto"/>
        <w:bottom w:val="none" w:sz="0" w:space="0" w:color="auto"/>
        <w:right w:val="none" w:sz="0" w:space="0" w:color="auto"/>
      </w:divBdr>
    </w:div>
    <w:div w:id="1252618019">
      <w:bodyDiv w:val="1"/>
      <w:marLeft w:val="0"/>
      <w:marRight w:val="0"/>
      <w:marTop w:val="0"/>
      <w:marBottom w:val="0"/>
      <w:divBdr>
        <w:top w:val="none" w:sz="0" w:space="0" w:color="auto"/>
        <w:left w:val="none" w:sz="0" w:space="0" w:color="auto"/>
        <w:bottom w:val="none" w:sz="0" w:space="0" w:color="auto"/>
        <w:right w:val="none" w:sz="0" w:space="0" w:color="auto"/>
      </w:divBdr>
    </w:div>
    <w:div w:id="1545410812">
      <w:bodyDiv w:val="1"/>
      <w:marLeft w:val="0"/>
      <w:marRight w:val="0"/>
      <w:marTop w:val="0"/>
      <w:marBottom w:val="0"/>
      <w:divBdr>
        <w:top w:val="none" w:sz="0" w:space="0" w:color="auto"/>
        <w:left w:val="none" w:sz="0" w:space="0" w:color="auto"/>
        <w:bottom w:val="none" w:sz="0" w:space="0" w:color="auto"/>
        <w:right w:val="none" w:sz="0" w:space="0" w:color="auto"/>
      </w:divBdr>
    </w:div>
    <w:div w:id="1946495773">
      <w:bodyDiv w:val="1"/>
      <w:marLeft w:val="0"/>
      <w:marRight w:val="0"/>
      <w:marTop w:val="0"/>
      <w:marBottom w:val="0"/>
      <w:divBdr>
        <w:top w:val="none" w:sz="0" w:space="0" w:color="auto"/>
        <w:left w:val="none" w:sz="0" w:space="0" w:color="auto"/>
        <w:bottom w:val="none" w:sz="0" w:space="0" w:color="auto"/>
        <w:right w:val="none" w:sz="0" w:space="0" w:color="auto"/>
      </w:divBdr>
    </w:div>
    <w:div w:id="2086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opera-clima.ro/s/iXSzNtYeaPTqWxZ" TargetMode="External"/><Relationship Id="rId3" Type="http://schemas.openxmlformats.org/officeDocument/2006/relationships/settings" Target="settings.xml"/><Relationship Id="rId7" Type="http://schemas.openxmlformats.org/officeDocument/2006/relationships/hyperlink" Target="https://returosg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tudosaadrian</cp:lastModifiedBy>
  <cp:revision>2</cp:revision>
  <cp:lastPrinted>2022-11-21T09:30:00Z</cp:lastPrinted>
  <dcterms:created xsi:type="dcterms:W3CDTF">2023-02-02T08:06:00Z</dcterms:created>
  <dcterms:modified xsi:type="dcterms:W3CDTF">2023-02-02T08:06:00Z</dcterms:modified>
</cp:coreProperties>
</file>