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46" w:rsidRPr="006131AA" w:rsidRDefault="00170346" w:rsidP="006131AA">
      <w:pPr>
        <w:pStyle w:val="NoSpacing"/>
        <w:jc w:val="center"/>
        <w:rPr>
          <w:rFonts w:ascii="Times New Roman" w:hAnsi="Times New Roman" w:cs="Times New Roman"/>
          <w:b/>
          <w:sz w:val="24"/>
          <w:szCs w:val="24"/>
          <w:lang w:val="ro-RO"/>
        </w:rPr>
      </w:pPr>
      <w:r w:rsidRPr="006131AA">
        <w:rPr>
          <w:rFonts w:ascii="Times New Roman" w:hAnsi="Times New Roman" w:cs="Times New Roman"/>
          <w:b/>
          <w:sz w:val="24"/>
          <w:szCs w:val="24"/>
          <w:lang w:val="ro-RO"/>
        </w:rPr>
        <w:t>Contract de lucrări</w:t>
      </w:r>
    </w:p>
    <w:p w:rsidR="00170346" w:rsidRPr="006131AA" w:rsidRDefault="00170346" w:rsidP="006131AA">
      <w:pPr>
        <w:pStyle w:val="NoSpacing"/>
        <w:jc w:val="center"/>
        <w:rPr>
          <w:rFonts w:ascii="Times New Roman" w:hAnsi="Times New Roman" w:cs="Times New Roman"/>
          <w:b/>
          <w:sz w:val="24"/>
          <w:szCs w:val="24"/>
          <w:lang w:val="ro-RO"/>
        </w:rPr>
      </w:pPr>
      <w:r w:rsidRPr="006131AA">
        <w:rPr>
          <w:rFonts w:ascii="Times New Roman" w:hAnsi="Times New Roman" w:cs="Times New Roman"/>
          <w:b/>
          <w:sz w:val="24"/>
          <w:szCs w:val="24"/>
          <w:lang w:val="ro-RO"/>
        </w:rPr>
        <w:t>nr. 9 data 27.02.2026</w:t>
      </w:r>
    </w:p>
    <w:p w:rsidR="00170346" w:rsidRPr="006131AA" w:rsidRDefault="00170346" w:rsidP="006131AA">
      <w:pPr>
        <w:spacing w:line="240" w:lineRule="auto"/>
        <w:rPr>
          <w:rFonts w:ascii="Times New Roman" w:hAnsi="Times New Roman" w:cs="Times New Roman"/>
          <w:bCs/>
          <w:color w:val="000000"/>
          <w:sz w:val="24"/>
          <w:szCs w:val="24"/>
        </w:rPr>
      </w:pP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             În temeiul Legii 98/2016 cu modificarile și completările ulterioare, privind achizițiile publice, </w:t>
      </w:r>
      <w:proofErr w:type="gramStart"/>
      <w:r w:rsidRPr="006131AA">
        <w:rPr>
          <w:rFonts w:ascii="Times New Roman" w:hAnsi="Times New Roman" w:cs="Times New Roman"/>
          <w:sz w:val="24"/>
          <w:szCs w:val="24"/>
        </w:rPr>
        <w:t>sa</w:t>
      </w:r>
      <w:proofErr w:type="gramEnd"/>
      <w:r w:rsidRPr="006131AA">
        <w:rPr>
          <w:rFonts w:ascii="Times New Roman" w:hAnsi="Times New Roman" w:cs="Times New Roman"/>
          <w:sz w:val="24"/>
          <w:szCs w:val="24"/>
        </w:rPr>
        <w:t xml:space="preserve"> incheiat prezentul contract de lucrări</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Între </w:t>
      </w:r>
    </w:p>
    <w:p w:rsidR="00170346" w:rsidRPr="006131AA" w:rsidRDefault="00170346" w:rsidP="006131AA">
      <w:pPr>
        <w:spacing w:line="240" w:lineRule="auto"/>
        <w:rPr>
          <w:rFonts w:ascii="Times New Roman" w:hAnsi="Times New Roman" w:cs="Times New Roman"/>
          <w:bCs/>
          <w:color w:val="000000"/>
          <w:sz w:val="24"/>
          <w:szCs w:val="24"/>
        </w:rPr>
      </w:pPr>
      <w:r w:rsidRPr="006131AA">
        <w:rPr>
          <w:rFonts w:ascii="Times New Roman" w:hAnsi="Times New Roman" w:cs="Times New Roman"/>
          <w:sz w:val="24"/>
          <w:szCs w:val="24"/>
        </w:rPr>
        <w:t xml:space="preserve">1. </w:t>
      </w:r>
      <w:r w:rsidRPr="006131AA">
        <w:rPr>
          <w:rFonts w:ascii="Times New Roman" w:hAnsi="Times New Roman" w:cs="Times New Roman"/>
          <w:bCs/>
          <w:color w:val="000000"/>
          <w:sz w:val="24"/>
          <w:szCs w:val="24"/>
        </w:rPr>
        <w:t>Părţile contractante</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b/>
          <w:sz w:val="24"/>
          <w:szCs w:val="24"/>
        </w:rPr>
        <w:t>COMUNA CAȚA,</w:t>
      </w:r>
      <w:r w:rsidRPr="006131AA">
        <w:rPr>
          <w:rFonts w:ascii="Times New Roman" w:hAnsi="Times New Roman" w:cs="Times New Roman"/>
          <w:sz w:val="24"/>
          <w:szCs w:val="24"/>
        </w:rPr>
        <w:t xml:space="preserve"> cu sediul în Cața, str.principală nr. 223, judeţul Brașov, telefon 0268/248563, cod fiscal 4801370, reprezentată prin prin Vocilă Liviu Ioan, în calitate de achizitor, pe de o parte,</w:t>
      </w:r>
    </w:p>
    <w:p w:rsidR="00170346" w:rsidRPr="006131AA" w:rsidRDefault="00170346" w:rsidP="006131AA">
      <w:pPr>
        <w:spacing w:line="240" w:lineRule="auto"/>
        <w:rPr>
          <w:rFonts w:ascii="Times New Roman" w:hAnsi="Times New Roman" w:cs="Times New Roman"/>
          <w:color w:val="000000"/>
          <w:sz w:val="24"/>
          <w:szCs w:val="24"/>
        </w:rPr>
      </w:pPr>
      <w:r w:rsidRPr="006131AA">
        <w:rPr>
          <w:rFonts w:ascii="Times New Roman" w:hAnsi="Times New Roman" w:cs="Times New Roman"/>
          <w:color w:val="000000"/>
          <w:sz w:val="24"/>
          <w:szCs w:val="24"/>
        </w:rPr>
        <w:t xml:space="preserve">    </w:t>
      </w:r>
      <w:r w:rsidRPr="006131AA">
        <w:rPr>
          <w:rFonts w:ascii="Times New Roman" w:hAnsi="Times New Roman" w:cs="Times New Roman"/>
          <w:color w:val="000000"/>
          <w:sz w:val="24"/>
          <w:szCs w:val="24"/>
        </w:rPr>
        <w:tab/>
        <w:t>și</w:t>
      </w:r>
    </w:p>
    <w:p w:rsidR="00170346" w:rsidRPr="006131AA" w:rsidRDefault="00170346" w:rsidP="006131AA">
      <w:pPr>
        <w:spacing w:line="240" w:lineRule="auto"/>
        <w:rPr>
          <w:rFonts w:ascii="Times New Roman" w:hAnsi="Times New Roman" w:cs="Times New Roman"/>
          <w:bCs/>
          <w:sz w:val="24"/>
          <w:szCs w:val="24"/>
        </w:rPr>
      </w:pPr>
      <w:bookmarkStart w:id="0" w:name="_Hlk10532603"/>
      <w:r w:rsidRPr="006131AA">
        <w:rPr>
          <w:rFonts w:ascii="Times New Roman" w:hAnsi="Times New Roman" w:cs="Times New Roman"/>
          <w:b/>
          <w:sz w:val="24"/>
          <w:szCs w:val="24"/>
        </w:rPr>
        <w:t>SC ROK VADEM CERTEZE SRL</w:t>
      </w:r>
      <w:bookmarkEnd w:id="0"/>
      <w:r w:rsidRPr="006131AA">
        <w:rPr>
          <w:rFonts w:ascii="Times New Roman" w:hAnsi="Times New Roman" w:cs="Times New Roman"/>
          <w:sz w:val="24"/>
          <w:szCs w:val="24"/>
        </w:rPr>
        <w:t xml:space="preserve">, cu sediul </w:t>
      </w:r>
      <w:proofErr w:type="gramStart"/>
      <w:r w:rsidRPr="006131AA">
        <w:rPr>
          <w:rFonts w:ascii="Times New Roman" w:hAnsi="Times New Roman" w:cs="Times New Roman"/>
          <w:sz w:val="24"/>
          <w:szCs w:val="24"/>
        </w:rPr>
        <w:t>in  Comuna</w:t>
      </w:r>
      <w:proofErr w:type="gramEnd"/>
      <w:r w:rsidRPr="006131AA">
        <w:rPr>
          <w:rFonts w:ascii="Times New Roman" w:hAnsi="Times New Roman" w:cs="Times New Roman"/>
          <w:sz w:val="24"/>
          <w:szCs w:val="24"/>
        </w:rPr>
        <w:t xml:space="preserve"> Certeze, Sat Certeze, nr. Principala 320, jud Satu Mare, telefon 0755852205, inmatriculata la RegistrulComertului sub nr. J30/304/2019, C.U.I. RO 40642115, reprezentata </w:t>
      </w:r>
      <w:proofErr w:type="gramStart"/>
      <w:r w:rsidRPr="006131AA">
        <w:rPr>
          <w:rFonts w:ascii="Times New Roman" w:hAnsi="Times New Roman" w:cs="Times New Roman"/>
          <w:sz w:val="24"/>
          <w:szCs w:val="24"/>
        </w:rPr>
        <w:t>prin  administrator</w:t>
      </w:r>
      <w:proofErr w:type="gramEnd"/>
      <w:r w:rsidRPr="006131AA">
        <w:rPr>
          <w:rFonts w:ascii="Times New Roman" w:hAnsi="Times New Roman" w:cs="Times New Roman"/>
          <w:sz w:val="24"/>
          <w:szCs w:val="24"/>
        </w:rPr>
        <w:t>,  dna. Oros Vasile</w:t>
      </w:r>
      <w:proofErr w:type="gramStart"/>
      <w:r w:rsidRPr="006131AA">
        <w:rPr>
          <w:rFonts w:ascii="Times New Roman" w:hAnsi="Times New Roman" w:cs="Times New Roman"/>
          <w:bCs/>
          <w:sz w:val="24"/>
          <w:szCs w:val="24"/>
        </w:rPr>
        <w:t>,  în</w:t>
      </w:r>
      <w:proofErr w:type="gramEnd"/>
      <w:r w:rsidRPr="006131AA">
        <w:rPr>
          <w:rFonts w:ascii="Times New Roman" w:hAnsi="Times New Roman" w:cs="Times New Roman"/>
          <w:bCs/>
          <w:sz w:val="24"/>
          <w:szCs w:val="24"/>
        </w:rPr>
        <w:t xml:space="preserve"> calitate de </w:t>
      </w:r>
      <w:r w:rsidRPr="006131AA">
        <w:rPr>
          <w:rFonts w:ascii="Times New Roman" w:hAnsi="Times New Roman" w:cs="Times New Roman"/>
          <w:sz w:val="24"/>
          <w:szCs w:val="24"/>
        </w:rPr>
        <w:t>Prestator</w:t>
      </w:r>
      <w:r w:rsidRPr="006131AA">
        <w:rPr>
          <w:rFonts w:ascii="Times New Roman" w:hAnsi="Times New Roman" w:cs="Times New Roman"/>
          <w:bCs/>
          <w:sz w:val="24"/>
          <w:szCs w:val="24"/>
        </w:rPr>
        <w:t>, pe de altă parte.</w:t>
      </w:r>
    </w:p>
    <w:p w:rsidR="00170346" w:rsidRPr="006131AA" w:rsidRDefault="00170346" w:rsidP="006131AA">
      <w:pPr>
        <w:spacing w:line="240" w:lineRule="auto"/>
        <w:rPr>
          <w:rFonts w:ascii="Times New Roman" w:hAnsi="Times New Roman" w:cs="Times New Roman"/>
          <w:b/>
          <w:sz w:val="24"/>
          <w:szCs w:val="24"/>
          <w:lang w:val="ro-RO"/>
        </w:rPr>
      </w:pPr>
      <w:r w:rsidRPr="006131AA">
        <w:rPr>
          <w:rFonts w:ascii="Times New Roman" w:hAnsi="Times New Roman" w:cs="Times New Roman"/>
          <w:sz w:val="24"/>
          <w:szCs w:val="24"/>
        </w:rPr>
        <w:t xml:space="preserve"> </w:t>
      </w:r>
      <w:r w:rsidRPr="006131AA">
        <w:rPr>
          <w:rFonts w:ascii="Times New Roman" w:hAnsi="Times New Roman" w:cs="Times New Roman"/>
          <w:b/>
          <w:sz w:val="24"/>
          <w:szCs w:val="24"/>
          <w:lang w:val="ro-RO"/>
        </w:rPr>
        <w:t xml:space="preserve">2. Definiţii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sz w:val="24"/>
          <w:szCs w:val="24"/>
          <w:lang w:val="ro-RO"/>
        </w:rPr>
        <w:t xml:space="preserve"> În prezentul contract următorii termeni vor fi interpretaţi astfel:</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contract</w:t>
      </w:r>
      <w:r w:rsidRPr="006131AA">
        <w:rPr>
          <w:rFonts w:ascii="Times New Roman" w:hAnsi="Times New Roman" w:cs="Times New Roman"/>
          <w:sz w:val="24"/>
          <w:szCs w:val="24"/>
          <w:lang w:val="ro-RO"/>
        </w:rPr>
        <w:t xml:space="preserve"> –prezentul contract şi toate anexele sale;</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achizitor şi executant</w:t>
      </w:r>
      <w:r w:rsidRPr="006131AA">
        <w:rPr>
          <w:rFonts w:ascii="Times New Roman" w:hAnsi="Times New Roman" w:cs="Times New Roman"/>
          <w:sz w:val="24"/>
          <w:szCs w:val="24"/>
          <w:lang w:val="ro-RO"/>
        </w:rPr>
        <w:t xml:space="preserve"> - părţile contractante, aşa cum sunt acestea numite în prezentul contract;</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parte </w:t>
      </w:r>
      <w:r w:rsidRPr="006131AA">
        <w:rPr>
          <w:rFonts w:ascii="Times New Roman" w:hAnsi="Times New Roman" w:cs="Times New Roman"/>
          <w:sz w:val="24"/>
          <w:szCs w:val="24"/>
          <w:lang w:val="ro-RO"/>
        </w:rPr>
        <w:t>– achizitorul sau executantul, astfel cum rezultă din context</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preţul contractului</w:t>
      </w:r>
      <w:r w:rsidRPr="006131AA">
        <w:rPr>
          <w:rFonts w:ascii="Times New Roman" w:hAnsi="Times New Roman" w:cs="Times New Roman"/>
          <w:sz w:val="24"/>
          <w:szCs w:val="24"/>
          <w:lang w:val="ro-RO"/>
        </w:rPr>
        <w:t xml:space="preserve"> - preţul plătibil executantului de către achizitor, în baza contractului, pentru îndeplinirea integrală şi corespunzătoare a tuturor obligaţiilor sale, asumate prin contract;</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cerinţele achizitorului</w:t>
      </w:r>
      <w:r w:rsidRPr="006131AA">
        <w:rPr>
          <w:rFonts w:ascii="Times New Roman" w:hAnsi="Times New Roman" w:cs="Times New Roman"/>
          <w:sz w:val="24"/>
          <w:szCs w:val="24"/>
          <w:lang w:val="ro-RO"/>
        </w:rPr>
        <w:t xml:space="preserve"> – caietul de sarcini şi orice alte cerinţe/instrucţiuni emise de achizitor pe durata executării contractului;</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ordin </w:t>
      </w:r>
      <w:r w:rsidRPr="006131AA">
        <w:rPr>
          <w:rFonts w:ascii="Times New Roman" w:hAnsi="Times New Roman" w:cs="Times New Roman"/>
          <w:sz w:val="24"/>
          <w:szCs w:val="24"/>
          <w:lang w:val="ro-RO"/>
        </w:rPr>
        <w:t>: orice instrucţiune sau dispoziţie emisă de achizitor către executant privind execuţia lucrărilor.</w:t>
      </w:r>
    </w:p>
    <w:p w:rsidR="00170346" w:rsidRPr="006131AA" w:rsidRDefault="00170346" w:rsidP="00B616DD">
      <w:pPr>
        <w:pStyle w:val="NoSpacing"/>
        <w:jc w:val="both"/>
        <w:rPr>
          <w:rFonts w:ascii="Times New Roman" w:hAnsi="Times New Roman" w:cs="Times New Roman"/>
          <w:i/>
          <w:sz w:val="24"/>
          <w:szCs w:val="24"/>
          <w:lang w:val="ro-RO"/>
        </w:rPr>
      </w:pPr>
      <w:r w:rsidRPr="006131AA">
        <w:rPr>
          <w:rFonts w:ascii="Times New Roman" w:hAnsi="Times New Roman" w:cs="Times New Roman"/>
          <w:i/>
          <w:sz w:val="24"/>
          <w:szCs w:val="24"/>
          <w:lang w:val="ro-RO"/>
        </w:rPr>
        <w:t>amplasamentul lucrării -</w:t>
      </w:r>
      <w:r w:rsidRPr="006131AA">
        <w:rPr>
          <w:rFonts w:ascii="Times New Roman" w:hAnsi="Times New Roman" w:cs="Times New Roman"/>
          <w:sz w:val="24"/>
          <w:szCs w:val="24"/>
          <w:lang w:val="ro-RO"/>
        </w:rPr>
        <w:t xml:space="preserve"> locul unde executantul execută lucrarea;</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utilajele executantului</w:t>
      </w:r>
      <w:r w:rsidRPr="006131AA">
        <w:rPr>
          <w:rFonts w:ascii="Times New Roman" w:hAnsi="Times New Roman" w:cs="Times New Roman"/>
          <w:sz w:val="24"/>
          <w:szCs w:val="24"/>
          <w:lang w:val="ro-RO"/>
        </w:rPr>
        <w:t xml:space="preserve"> - aparatele, maşinile, vehiculele şi altele asemenea necesare pentru execuţia şi terminarea lucrărilor şi remedierea oricăror defecţiuni.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echipamente</w:t>
      </w:r>
      <w:r w:rsidRPr="006131AA">
        <w:rPr>
          <w:rFonts w:ascii="Times New Roman" w:hAnsi="Times New Roman" w:cs="Times New Roman"/>
          <w:sz w:val="24"/>
          <w:szCs w:val="24"/>
          <w:lang w:val="ro-RO"/>
        </w:rPr>
        <w:t xml:space="preserve"> - aparatele, maşinile, instalaţiile şi vehiculele care fac parte din lucrări;</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bunuri </w:t>
      </w:r>
      <w:r w:rsidRPr="006131AA">
        <w:rPr>
          <w:rFonts w:ascii="Times New Roman" w:hAnsi="Times New Roman" w:cs="Times New Roman"/>
          <w:sz w:val="24"/>
          <w:szCs w:val="24"/>
          <w:lang w:val="ro-RO"/>
        </w:rPr>
        <w:t>– utiliaje, mijloace de transport, echipamente şi lucrări provizorii sau oricare dintre acestea, după caz;</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lucrări provizorii</w:t>
      </w:r>
      <w:r w:rsidRPr="006131AA">
        <w:rPr>
          <w:rFonts w:ascii="Times New Roman" w:hAnsi="Times New Roman" w:cs="Times New Roman"/>
          <w:sz w:val="24"/>
          <w:szCs w:val="24"/>
          <w:lang w:val="ro-RO"/>
        </w:rPr>
        <w:t xml:space="preserve"> - toate lucrările provizorii de orice tip, necesare pe şantier pentru execuţia şi terminarea lucrărilor şi remedierea oricăror defecţiuni;</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şantier</w:t>
      </w:r>
      <w:r w:rsidRPr="006131AA">
        <w:rPr>
          <w:rFonts w:ascii="Times New Roman" w:hAnsi="Times New Roman" w:cs="Times New Roman"/>
          <w:sz w:val="24"/>
          <w:szCs w:val="24"/>
          <w:lang w:val="ro-RO"/>
        </w:rPr>
        <w:t xml:space="preserve"> -  locurile în care vor fi executate lucrările şi unde se vor livra echipamentele şi materialele, şi oricare alte locuri prevăzute în contract ca fiind parte componentă a şantierului;</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utilităţi</w:t>
      </w:r>
      <w:r w:rsidRPr="006131AA">
        <w:rPr>
          <w:rFonts w:ascii="Times New Roman" w:hAnsi="Times New Roman" w:cs="Times New Roman"/>
          <w:sz w:val="24"/>
          <w:szCs w:val="24"/>
          <w:lang w:val="ro-RO"/>
        </w:rPr>
        <w:t xml:space="preserve"> - reprezintă instalaţii de suprafaţă, de subteran sau aeriene ce permit distribuţia de produse petroliere, gaze, apă, electricitate, servicii canalizare, telefon, etc. care pot fi în proprietatea publică sau particulară;</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bCs/>
          <w:i/>
          <w:sz w:val="24"/>
          <w:szCs w:val="24"/>
          <w:lang w:val="ro-RO"/>
        </w:rPr>
        <w:t>graficul de lucrări</w:t>
      </w:r>
      <w:r w:rsidRPr="006131AA">
        <w:rPr>
          <w:rFonts w:ascii="Times New Roman" w:hAnsi="Times New Roman" w:cs="Times New Roman"/>
          <w:sz w:val="24"/>
          <w:szCs w:val="24"/>
          <w:lang w:val="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w:t>
      </w:r>
      <w:r w:rsidRPr="006131AA">
        <w:rPr>
          <w:rFonts w:ascii="Times New Roman" w:hAnsi="Times New Roman" w:cs="Times New Roman"/>
          <w:sz w:val="24"/>
          <w:szCs w:val="24"/>
          <w:highlight w:val="yellow"/>
          <w:lang w:val="ro-RO"/>
        </w:rPr>
        <w:t xml:space="preserve"> </w:t>
      </w:r>
    </w:p>
    <w:p w:rsidR="00170346" w:rsidRPr="006131AA" w:rsidRDefault="00170346" w:rsidP="00B616DD">
      <w:pPr>
        <w:pStyle w:val="NoSpacing"/>
        <w:jc w:val="both"/>
        <w:rPr>
          <w:rFonts w:ascii="Times New Roman" w:hAnsi="Times New Roman" w:cs="Times New Roman"/>
          <w:iCs/>
          <w:sz w:val="24"/>
          <w:szCs w:val="24"/>
          <w:lang w:val="ro-RO"/>
        </w:rPr>
      </w:pPr>
      <w:r w:rsidRPr="006131AA">
        <w:rPr>
          <w:rFonts w:ascii="Times New Roman" w:hAnsi="Times New Roman" w:cs="Times New Roman"/>
          <w:i/>
          <w:sz w:val="24"/>
          <w:szCs w:val="24"/>
          <w:lang w:val="ro-RO"/>
        </w:rPr>
        <w:lastRenderedPageBreak/>
        <w:t>documentele executantului</w:t>
      </w:r>
      <w:r w:rsidRPr="006131AA">
        <w:rPr>
          <w:rFonts w:ascii="Times New Roman" w:hAnsi="Times New Roman" w:cs="Times New Roman"/>
          <w:sz w:val="24"/>
          <w:szCs w:val="24"/>
          <w:lang w:val="ro-RO"/>
        </w:rPr>
        <w:t xml:space="preserve"> - reprezintă </w:t>
      </w:r>
      <w:r w:rsidRPr="006131AA">
        <w:rPr>
          <w:rFonts w:ascii="Times New Roman" w:hAnsi="Times New Roman" w:cs="Times New Roman"/>
          <w:iCs/>
          <w:sz w:val="24"/>
          <w:szCs w:val="24"/>
          <w:lang w:val="ro-RO"/>
        </w:rPr>
        <w:t xml:space="preserve">documentele tehnice incluse în cerinţele achizitorului, documentele necesare pentru satisfacerea tuturor condiţiilor impuse de aprobări, </w:t>
      </w:r>
      <w:r w:rsidRPr="006131AA">
        <w:rPr>
          <w:rFonts w:ascii="Times New Roman" w:hAnsi="Times New Roman" w:cs="Times New Roman"/>
          <w:sz w:val="24"/>
          <w:szCs w:val="24"/>
          <w:lang w:val="ro-RO"/>
        </w:rPr>
        <w:t>calculele, programele de computer şi alt software, planşe, manuale</w:t>
      </w:r>
      <w:r w:rsidRPr="006131AA">
        <w:rPr>
          <w:rFonts w:ascii="Times New Roman" w:hAnsi="Times New Roman" w:cs="Times New Roman"/>
          <w:iCs/>
          <w:sz w:val="24"/>
          <w:szCs w:val="24"/>
          <w:lang w:val="ro-RO"/>
        </w:rPr>
        <w:t xml:space="preserve"> pentru exploatare şi întreţinere</w:t>
      </w:r>
      <w:r w:rsidRPr="006131AA">
        <w:rPr>
          <w:rFonts w:ascii="Times New Roman" w:hAnsi="Times New Roman" w:cs="Times New Roman"/>
          <w:sz w:val="24"/>
          <w:szCs w:val="24"/>
          <w:lang w:val="ro-RO"/>
        </w:rPr>
        <w:t>, modele şi alte documente tehnice (</w:t>
      </w:r>
      <w:r w:rsidRPr="006131AA">
        <w:rPr>
          <w:rFonts w:ascii="Times New Roman" w:hAnsi="Times New Roman" w:cs="Times New Roman"/>
          <w:i/>
          <w:sz w:val="24"/>
          <w:szCs w:val="24"/>
          <w:lang w:val="ro-RO"/>
        </w:rPr>
        <w:t>dacă există</w:t>
      </w:r>
      <w:r w:rsidRPr="006131AA">
        <w:rPr>
          <w:rFonts w:ascii="Times New Roman" w:hAnsi="Times New Roman" w:cs="Times New Roman"/>
          <w:sz w:val="24"/>
          <w:szCs w:val="24"/>
          <w:lang w:val="ro-RO"/>
        </w:rPr>
        <w:t xml:space="preserve">), care </w:t>
      </w:r>
      <w:r w:rsidRPr="006131AA">
        <w:rPr>
          <w:rFonts w:ascii="Times New Roman" w:hAnsi="Times New Roman" w:cs="Times New Roman"/>
          <w:iCs/>
          <w:sz w:val="24"/>
          <w:szCs w:val="24"/>
          <w:lang w:val="ro-RO"/>
        </w:rPr>
        <w:t xml:space="preserve">se află în custodia şi grija executantului până la data preluării acestora de către achizitor. </w:t>
      </w:r>
    </w:p>
    <w:p w:rsidR="00170346" w:rsidRPr="006131AA" w:rsidRDefault="00170346" w:rsidP="00B616DD">
      <w:pPr>
        <w:pStyle w:val="NoSpacing"/>
        <w:jc w:val="both"/>
        <w:rPr>
          <w:rFonts w:ascii="Times New Roman" w:hAnsi="Times New Roman" w:cs="Times New Roman"/>
          <w:iCs/>
          <w:sz w:val="24"/>
          <w:szCs w:val="24"/>
          <w:lang w:val="ro-RO"/>
        </w:rPr>
      </w:pPr>
      <w:r w:rsidRPr="006131AA">
        <w:rPr>
          <w:rFonts w:ascii="Times New Roman" w:hAnsi="Times New Roman" w:cs="Times New Roman"/>
          <w:i/>
          <w:iCs/>
          <w:sz w:val="24"/>
          <w:szCs w:val="24"/>
          <w:lang w:val="ro-RO"/>
        </w:rPr>
        <w:t>utilaje asigurate de către achizitor</w:t>
      </w:r>
      <w:r w:rsidRPr="006131AA">
        <w:rPr>
          <w:rFonts w:ascii="Times New Roman" w:hAnsi="Times New Roman" w:cs="Times New Roman"/>
          <w:iCs/>
          <w:sz w:val="24"/>
          <w:szCs w:val="24"/>
          <w:lang w:val="ro-RO"/>
        </w:rPr>
        <w:t xml:space="preserve"> -  reprezintă toate aparatele, maşinile şi vehiculele (</w:t>
      </w:r>
      <w:r w:rsidRPr="006131AA">
        <w:rPr>
          <w:rFonts w:ascii="Times New Roman" w:hAnsi="Times New Roman" w:cs="Times New Roman"/>
          <w:i/>
          <w:iCs/>
          <w:sz w:val="24"/>
          <w:szCs w:val="24"/>
          <w:lang w:val="ro-RO"/>
        </w:rPr>
        <w:t>dacă există</w:t>
      </w:r>
      <w:r w:rsidRPr="006131AA">
        <w:rPr>
          <w:rFonts w:ascii="Times New Roman" w:hAnsi="Times New Roman" w:cs="Times New Roman"/>
          <w:iCs/>
          <w:sz w:val="24"/>
          <w:szCs w:val="24"/>
          <w:lang w:val="ro-RO"/>
        </w:rPr>
        <w:t>) puse la dispoziţie de către achizitor pentru a fi utilizate de către executant la execuţia lucrărilor, dar nu includ echipamentele care nu au fost recepţionate de către achizitor.</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recepţia la terminarea lucrărilor –</w:t>
      </w:r>
      <w:r w:rsidRPr="006131AA">
        <w:rPr>
          <w:rFonts w:ascii="Times New Roman" w:hAnsi="Times New Roman" w:cs="Times New Roman"/>
          <w:sz w:val="24"/>
          <w:szCs w:val="24"/>
          <w:lang w:val="ro-RO"/>
        </w:rPr>
        <w:t xml:space="preserve"> recepţia efectuată la terminarea completă a lucrărilor unui obiect sau a unei părţi din construcţie, independentă, care poate fi utilizată separat.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recepţia finală –</w:t>
      </w:r>
      <w:r w:rsidRPr="006131AA">
        <w:rPr>
          <w:rFonts w:ascii="Times New Roman" w:hAnsi="Times New Roman" w:cs="Times New Roman"/>
          <w:sz w:val="24"/>
          <w:szCs w:val="24"/>
          <w:lang w:val="ro-RO"/>
        </w:rPr>
        <w:t xml:space="preserve"> recepţia efectuată după expirarea perioadei de garanţie.</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proces verbal de recepţie la terminarea lucrărilor </w:t>
      </w:r>
      <w:r w:rsidRPr="006131AA">
        <w:rPr>
          <w:rFonts w:ascii="Times New Roman" w:hAnsi="Times New Roman" w:cs="Times New Roman"/>
          <w:sz w:val="24"/>
          <w:szCs w:val="24"/>
          <w:lang w:val="ro-RO"/>
        </w:rPr>
        <w:t>– documentul întocmit şi semnat în conformitate cu Regulamentul de recepţie a lucrărilor de construcţii şi instalaţii aferente acestora, de către comisia de recepţie numită de către achizitor, la cererea reprezentantului autorizat al acestuia.</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proces verbal de recepţie finală - </w:t>
      </w:r>
      <w:r w:rsidRPr="006131AA">
        <w:rPr>
          <w:rFonts w:ascii="Times New Roman" w:hAnsi="Times New Roman" w:cs="Times New Roman"/>
          <w:sz w:val="24"/>
          <w:szCs w:val="24"/>
          <w:lang w:val="ro-RO"/>
        </w:rPr>
        <w:t>documentul întocmit şi semnat în conformitate cu Regulamentul de recepţie a lucrărilor de construcţii şi instalaţii aferente acestora, de către comisia de recepţie numită de către achizitor.</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despăgubire generală</w:t>
      </w:r>
      <w:r w:rsidRPr="006131AA">
        <w:rPr>
          <w:rFonts w:ascii="Times New Roman" w:hAnsi="Times New Roman" w:cs="Times New Roman"/>
          <w:sz w:val="24"/>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penalitate contractuală</w:t>
      </w:r>
      <w:r w:rsidRPr="006131AA">
        <w:rPr>
          <w:rFonts w:ascii="Times New Roman" w:hAnsi="Times New Roman" w:cs="Times New Roman"/>
          <w:sz w:val="24"/>
          <w:szCs w:val="24"/>
          <w:lang w:val="ro-RO"/>
        </w:rPr>
        <w:t>: despăgubirea stabilită în contractul de execuţie lucrări ca fiind plătibilă de către una din părţile contractante către cealaltă parte, în caz de neîndeplinire sau îndeplinire necorespunzătoare a obligaţiilor din contract;</w:t>
      </w:r>
    </w:p>
    <w:p w:rsidR="00170346" w:rsidRPr="006131AA" w:rsidRDefault="00170346" w:rsidP="00B616DD">
      <w:pPr>
        <w:pStyle w:val="NoSpacing"/>
        <w:jc w:val="both"/>
        <w:rPr>
          <w:rFonts w:ascii="Times New Roman" w:hAnsi="Times New Roman" w:cs="Times New Roman"/>
          <w:sz w:val="24"/>
          <w:szCs w:val="24"/>
          <w:lang w:val="ro-RO"/>
        </w:rPr>
      </w:pPr>
      <w:r w:rsidRPr="006131AA">
        <w:rPr>
          <w:rStyle w:val="Par1Char"/>
          <w:rFonts w:eastAsiaTheme="minorEastAsia"/>
          <w:b/>
          <w:i/>
          <w:sz w:val="24"/>
          <w:szCs w:val="24"/>
          <w:lang w:val="ro-RO"/>
        </w:rPr>
        <w:t>garanţia de bună execuţie</w:t>
      </w:r>
      <w:r w:rsidRPr="006131AA">
        <w:rPr>
          <w:rFonts w:ascii="Times New Roman" w:hAnsi="Times New Roman" w:cs="Times New Roman"/>
          <w:sz w:val="24"/>
          <w:szCs w:val="24"/>
          <w:lang w:val="ro-RO"/>
        </w:rPr>
        <w:t xml:space="preserve"> : garanţia se constituie de către executant în scopul asigurării autorităţii contractante de îndeplinirea cantitativă, calitativă şi în perioada convenită a contractului.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perioada de garanţie a lucrărilor</w:t>
      </w:r>
      <w:r w:rsidRPr="006131AA">
        <w:rPr>
          <w:rFonts w:ascii="Times New Roman" w:hAnsi="Times New Roman" w:cs="Times New Roman"/>
          <w:sz w:val="24"/>
          <w:szCs w:val="24"/>
          <w:lang w:val="ro-RO"/>
        </w:rPr>
        <w:t xml:space="preserve"> : perioada de timp cuprinsă între data recepţiei la terminarea lucrărilor şi data recepţiei finale, a cărei durată se stabileşte prin contract.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forţa majoră </w:t>
      </w:r>
      <w:r w:rsidRPr="006131AA">
        <w:rPr>
          <w:rFonts w:ascii="Times New Roman" w:hAnsi="Times New Roman" w:cs="Times New Roman"/>
          <w:sz w:val="24"/>
          <w:szCs w:val="24"/>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act adiţional</w:t>
      </w:r>
      <w:r w:rsidRPr="006131AA">
        <w:rPr>
          <w:rFonts w:ascii="Times New Roman" w:hAnsi="Times New Roman" w:cs="Times New Roman"/>
          <w:sz w:val="24"/>
          <w:szCs w:val="24"/>
          <w:lang w:val="ro-RO"/>
        </w:rPr>
        <w:t xml:space="preserve">: document prin care se pot modifica termenii şi condiţiile contractului. </w:t>
      </w:r>
    </w:p>
    <w:p w:rsidR="00170346" w:rsidRPr="006131AA"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bCs/>
          <w:i/>
          <w:sz w:val="24"/>
          <w:szCs w:val="24"/>
          <w:lang w:val="ro-RO"/>
        </w:rPr>
        <w:t>conflict de interese</w:t>
      </w:r>
      <w:r w:rsidRPr="006131AA">
        <w:rPr>
          <w:rFonts w:ascii="Times New Roman" w:hAnsi="Times New Roman" w:cs="Times New Roman"/>
          <w:sz w:val="24"/>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170346" w:rsidRDefault="00170346" w:rsidP="00B616DD">
      <w:pPr>
        <w:pStyle w:val="NoSpacing"/>
        <w:jc w:val="both"/>
        <w:rPr>
          <w:rFonts w:ascii="Times New Roman" w:hAnsi="Times New Roman" w:cs="Times New Roman"/>
          <w:sz w:val="24"/>
          <w:szCs w:val="24"/>
          <w:lang w:val="ro-RO"/>
        </w:rPr>
      </w:pPr>
      <w:r w:rsidRPr="006131AA">
        <w:rPr>
          <w:rFonts w:ascii="Times New Roman" w:hAnsi="Times New Roman" w:cs="Times New Roman"/>
          <w:i/>
          <w:sz w:val="24"/>
          <w:szCs w:val="24"/>
          <w:lang w:val="ro-RO"/>
        </w:rPr>
        <w:t xml:space="preserve">zi </w:t>
      </w:r>
      <w:r w:rsidRPr="006131AA">
        <w:rPr>
          <w:rFonts w:ascii="Times New Roman" w:hAnsi="Times New Roman" w:cs="Times New Roman"/>
          <w:sz w:val="24"/>
          <w:szCs w:val="24"/>
          <w:lang w:val="ro-RO"/>
        </w:rPr>
        <w:t xml:space="preserve">- zi calendaristică; </w:t>
      </w:r>
      <w:r w:rsidRPr="006131AA">
        <w:rPr>
          <w:rFonts w:ascii="Times New Roman" w:hAnsi="Times New Roman" w:cs="Times New Roman"/>
          <w:i/>
          <w:sz w:val="24"/>
          <w:szCs w:val="24"/>
          <w:lang w:val="ro-RO"/>
        </w:rPr>
        <w:t>an</w:t>
      </w:r>
      <w:r w:rsidRPr="006131AA">
        <w:rPr>
          <w:rFonts w:ascii="Times New Roman" w:hAnsi="Times New Roman" w:cs="Times New Roman"/>
          <w:sz w:val="24"/>
          <w:szCs w:val="24"/>
          <w:lang w:val="ro-RO"/>
        </w:rPr>
        <w:t xml:space="preserve"> - 365 zile.</w:t>
      </w:r>
    </w:p>
    <w:p w:rsidR="00B616DD" w:rsidRPr="006131AA" w:rsidRDefault="00B616DD" w:rsidP="00B616DD">
      <w:pPr>
        <w:pStyle w:val="NoSpacing"/>
        <w:jc w:val="both"/>
        <w:rPr>
          <w:rFonts w:ascii="Times New Roman" w:hAnsi="Times New Roman" w:cs="Times New Roman"/>
          <w:sz w:val="24"/>
          <w:szCs w:val="24"/>
          <w:lang w:val="ro-RO"/>
        </w:rPr>
      </w:pP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3. Interpretare</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lastRenderedPageBreak/>
        <w:t xml:space="preserve">3.1. - În prezentul contract, cu excepţia unei prevederi contrare, cuvintele la forma singular vor include forma de plural şi viceversa, acolo unde acest lucru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permis de context.</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3.2. - Termenul "zi" ori "zile" sau orice referire la zile reprezintă zile calendaristice dacă nu se specifică în mod diferit.</w:t>
      </w:r>
    </w:p>
    <w:p w:rsidR="00170346" w:rsidRPr="006131AA" w:rsidRDefault="00170346" w:rsidP="006131AA">
      <w:pPr>
        <w:spacing w:line="240" w:lineRule="auto"/>
        <w:jc w:val="center"/>
        <w:rPr>
          <w:rFonts w:ascii="Times New Roman" w:hAnsi="Times New Roman" w:cs="Times New Roman"/>
          <w:i/>
          <w:sz w:val="24"/>
          <w:szCs w:val="24"/>
          <w:lang w:val="ro-RO"/>
        </w:rPr>
      </w:pPr>
      <w:r w:rsidRPr="006131AA">
        <w:rPr>
          <w:rFonts w:ascii="Times New Roman" w:hAnsi="Times New Roman" w:cs="Times New Roman"/>
          <w:i/>
          <w:sz w:val="24"/>
          <w:szCs w:val="24"/>
          <w:lang w:val="ro-RO"/>
        </w:rPr>
        <w:t>Clauze obligatorii</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4.  Obiectul principal al contractului</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4.1- Executantul se obligă să execute şi să finalizeze în termenul prevazut in oferta </w:t>
      </w:r>
      <w:r w:rsidRPr="00B616DD">
        <w:rPr>
          <w:rFonts w:ascii="Times New Roman" w:hAnsi="Times New Roman" w:cs="Times New Roman"/>
          <w:b/>
          <w:bCs/>
          <w:sz w:val="24"/>
          <w:szCs w:val="24"/>
        </w:rPr>
        <w:t>”Creşterea eficienţei energetice şi gestionarea inteligentă a energiei la Școala Generală din Cața, Comuna Cața, Județul Brașov”</w:t>
      </w:r>
      <w:r w:rsidRPr="006131AA">
        <w:rPr>
          <w:rFonts w:ascii="Times New Roman" w:hAnsi="Times New Roman" w:cs="Times New Roman"/>
          <w:sz w:val="24"/>
          <w:szCs w:val="24"/>
        </w:rPr>
        <w:t>, finanțat prin Programul Național de Redresare și Reziliență,</w:t>
      </w:r>
      <w:r w:rsidRPr="006131AA">
        <w:rPr>
          <w:rFonts w:ascii="Times New Roman" w:hAnsi="Times New Roman" w:cs="Times New Roman"/>
          <w:sz w:val="24"/>
          <w:szCs w:val="24"/>
          <w:lang w:eastAsia="ar-SA"/>
        </w:rPr>
        <w:t xml:space="preserve"> </w:t>
      </w:r>
      <w:r w:rsidRPr="006131AA">
        <w:rPr>
          <w:rFonts w:ascii="Times New Roman" w:hAnsi="Times New Roman" w:cs="Times New Roman"/>
          <w:sz w:val="24"/>
          <w:szCs w:val="24"/>
        </w:rPr>
        <w:t xml:space="preserve">Componenta C10 – Fondul local, Prioritatea de investiții Investiția I.3 – </w:t>
      </w:r>
      <w:r w:rsidRPr="006131AA">
        <w:rPr>
          <w:rFonts w:ascii="Times New Roman" w:hAnsi="Times New Roman" w:cs="Times New Roman"/>
          <w:bCs/>
          <w:sz w:val="24"/>
          <w:szCs w:val="24"/>
        </w:rPr>
        <w:t>Reabilitarea moderată a clădirilor publice pentru a îmbunătăți furnizarea de servicii publice de către unitățile administrativ-teritoriale</w:t>
      </w:r>
      <w:r w:rsidRPr="006131AA">
        <w:rPr>
          <w:rFonts w:ascii="Times New Roman" w:hAnsi="Times New Roman" w:cs="Times New Roman"/>
          <w:sz w:val="24"/>
          <w:szCs w:val="24"/>
        </w:rPr>
        <w:t xml:space="preserve">, Proiect nr. </w:t>
      </w:r>
      <w:proofErr w:type="gramStart"/>
      <w:r w:rsidRPr="006131AA">
        <w:rPr>
          <w:rFonts w:ascii="Times New Roman" w:hAnsi="Times New Roman" w:cs="Times New Roman"/>
          <w:sz w:val="24"/>
          <w:szCs w:val="24"/>
        </w:rPr>
        <w:t>C10-I3-470</w:t>
      </w:r>
      <w:r w:rsidRPr="006131AA">
        <w:rPr>
          <w:rFonts w:ascii="Times New Roman" w:hAnsi="Times New Roman" w:cs="Times New Roman"/>
          <w:sz w:val="24"/>
          <w:szCs w:val="24"/>
          <w:lang w:eastAsia="ar-SA"/>
        </w:rPr>
        <w:t>, Cod CPV 45000000-7 Lucrari de constructii (Rev. 2).</w:t>
      </w:r>
      <w:proofErr w:type="gramEnd"/>
      <w:r w:rsidRPr="006131AA">
        <w:rPr>
          <w:rFonts w:ascii="Times New Roman" w:hAnsi="Times New Roman" w:cs="Times New Roman"/>
          <w:sz w:val="24"/>
          <w:szCs w:val="24"/>
        </w:rPr>
        <w:t xml:space="preserv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5. Preţul contractului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5.1 - Preţul convenit pentru îndeplinirea contractului, plătibil executantului de către achizitor conform ofertei prezentate, este de 892.520,06 lei, la care se adaugă TVA în valoare de 187.429,21 lei, valoarea totala fiind de 1.079.949,27 lei.</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6. Durata contractului</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6.1 - Prezentul contract intră în vigoare la data semnarii prezentului </w:t>
      </w:r>
      <w:proofErr w:type="gramStart"/>
      <w:r w:rsidRPr="006131AA">
        <w:rPr>
          <w:rFonts w:ascii="Times New Roman" w:hAnsi="Times New Roman" w:cs="Times New Roman"/>
          <w:sz w:val="24"/>
          <w:szCs w:val="24"/>
        </w:rPr>
        <w:t>contract  27.02.2026</w:t>
      </w:r>
      <w:proofErr w:type="gramEnd"/>
      <w:r w:rsidRPr="006131AA">
        <w:rPr>
          <w:rFonts w:ascii="Times New Roman" w:hAnsi="Times New Roman" w:cs="Times New Roman"/>
          <w:sz w:val="24"/>
          <w:szCs w:val="24"/>
        </w:rPr>
        <w:t xml:space="preserve">  şi va fi valabil până la data de 15.06.2026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Executantul se obligă să execute şi să finalizeze lucrările la obiectivul ”Creşterea eficienţei energetice şi gestionarea inteligentă a energiei la Școala Generală din Cața, Comuna Cața, Județul Brașov” în termenul precizat mai sus.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6.2 – Contractul </w:t>
      </w:r>
      <w:proofErr w:type="gramStart"/>
      <w:r w:rsidRPr="006131AA">
        <w:rPr>
          <w:rFonts w:ascii="Times New Roman" w:hAnsi="Times New Roman" w:cs="Times New Roman"/>
          <w:sz w:val="24"/>
          <w:szCs w:val="24"/>
        </w:rPr>
        <w:t>va</w:t>
      </w:r>
      <w:proofErr w:type="gramEnd"/>
      <w:r w:rsidRPr="006131AA">
        <w:rPr>
          <w:rFonts w:ascii="Times New Roman" w:hAnsi="Times New Roman" w:cs="Times New Roman"/>
          <w:sz w:val="24"/>
          <w:szCs w:val="24"/>
        </w:rPr>
        <w:t xml:space="preserve"> continua să producă efecte până la epuizarea convenţională sau legală a oricărui efect, inclusiv perioada de garanţie şi eventualele pretenţii fondate pe clauzele sale.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7. Executarea contractului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7.1 – Contractul de execuţie lucrări intră în vigoare de la data </w:t>
      </w:r>
      <w:proofErr w:type="gramStart"/>
      <w:r w:rsidRPr="006131AA">
        <w:rPr>
          <w:rFonts w:ascii="Times New Roman" w:hAnsi="Times New Roman" w:cs="Times New Roman"/>
          <w:sz w:val="24"/>
          <w:szCs w:val="24"/>
        </w:rPr>
        <w:t>semnării .</w:t>
      </w:r>
      <w:proofErr w:type="gramEnd"/>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8. Documentele contractului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8.1 - Documentele contractului sunt constituite în anexa acestuia:</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a) </w:t>
      </w:r>
      <w:proofErr w:type="gramStart"/>
      <w:r w:rsidRPr="006131AA">
        <w:rPr>
          <w:rFonts w:ascii="Times New Roman" w:hAnsi="Times New Roman" w:cs="Times New Roman"/>
          <w:sz w:val="24"/>
          <w:szCs w:val="24"/>
        </w:rPr>
        <w:t>oferta</w:t>
      </w:r>
      <w:proofErr w:type="gramEnd"/>
      <w:r w:rsidRPr="006131AA">
        <w:rPr>
          <w:rFonts w:ascii="Times New Roman" w:hAnsi="Times New Roman" w:cs="Times New Roman"/>
          <w:sz w:val="24"/>
          <w:szCs w:val="24"/>
        </w:rPr>
        <w:t xml:space="preserve"> tehnică;</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b) </w:t>
      </w:r>
      <w:proofErr w:type="gramStart"/>
      <w:r w:rsidRPr="006131AA">
        <w:rPr>
          <w:rFonts w:ascii="Times New Roman" w:hAnsi="Times New Roman" w:cs="Times New Roman"/>
          <w:sz w:val="24"/>
          <w:szCs w:val="24"/>
        </w:rPr>
        <w:t>oferta</w:t>
      </w:r>
      <w:proofErr w:type="gramEnd"/>
      <w:r w:rsidRPr="006131AA">
        <w:rPr>
          <w:rFonts w:ascii="Times New Roman" w:hAnsi="Times New Roman" w:cs="Times New Roman"/>
          <w:sz w:val="24"/>
          <w:szCs w:val="24"/>
        </w:rPr>
        <w:t xml:space="preserve"> financiară;</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9. Obligaţiile principale ale executantului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lastRenderedPageBreak/>
        <w:t xml:space="preserve">9.1 - (1) Executantul are obligaţia de a executa şi finaliza lucrările precum şi de a remedia viciile ascunse, cu atenţia şi promptitudinea cuvenită, în concordanţă cu obligaţiile asumate prin contract, în limitele prevăzute de prezentul contract.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9.2. - (1)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cu modificările ulterioare.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9.3 -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9.4 - Pe parcursul execuţiei lucrărilor şi a remedierii viciilor ascunse, executantul are obligaţia: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 </w:t>
      </w:r>
      <w:proofErr w:type="gramStart"/>
      <w:r w:rsidRPr="006131AA">
        <w:rPr>
          <w:rFonts w:ascii="Times New Roman" w:hAnsi="Times New Roman" w:cs="Times New Roman"/>
          <w:sz w:val="24"/>
          <w:szCs w:val="24"/>
        </w:rPr>
        <w:t>de</w:t>
      </w:r>
      <w:proofErr w:type="gramEnd"/>
      <w:r w:rsidRPr="006131AA">
        <w:rPr>
          <w:rFonts w:ascii="Times New Roman" w:hAnsi="Times New Roman" w:cs="Times New Roman"/>
          <w:sz w:val="24"/>
          <w:szCs w:val="24"/>
        </w:rPr>
        <w:t xml:space="preserv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9.5 – (1) Pe parcursul execuţiei lucrărilor şi a remedierii viciilor ascunse, executantul are obligaţia, în măsura permisă de respectarea prevederilor contractului, de a nu stânjeni inutil sau în mod abuziv: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a) </w:t>
      </w:r>
      <w:proofErr w:type="gramStart"/>
      <w:r w:rsidRPr="006131AA">
        <w:rPr>
          <w:rFonts w:ascii="Times New Roman" w:hAnsi="Times New Roman" w:cs="Times New Roman"/>
          <w:sz w:val="24"/>
          <w:szCs w:val="24"/>
        </w:rPr>
        <w:t>confortul</w:t>
      </w:r>
      <w:proofErr w:type="gramEnd"/>
      <w:r w:rsidRPr="006131AA">
        <w:rPr>
          <w:rFonts w:ascii="Times New Roman" w:hAnsi="Times New Roman" w:cs="Times New Roman"/>
          <w:sz w:val="24"/>
          <w:szCs w:val="24"/>
        </w:rPr>
        <w:t xml:space="preserve"> riveranilor, sau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b) </w:t>
      </w:r>
      <w:proofErr w:type="gramStart"/>
      <w:r w:rsidRPr="006131AA">
        <w:rPr>
          <w:rFonts w:ascii="Times New Roman" w:hAnsi="Times New Roman" w:cs="Times New Roman"/>
          <w:sz w:val="24"/>
          <w:szCs w:val="24"/>
        </w:rPr>
        <w:t>căile</w:t>
      </w:r>
      <w:proofErr w:type="gramEnd"/>
      <w:r w:rsidRPr="006131AA">
        <w:rPr>
          <w:rFonts w:ascii="Times New Roman" w:hAnsi="Times New Roman" w:cs="Times New Roman"/>
          <w:sz w:val="24"/>
          <w:szCs w:val="24"/>
        </w:rPr>
        <w:t xml:space="preserve"> de acces, prin folosirea şi ocuparea drumurilor şi căilor publice sau private care deservesc proprietăţile aflate în posesia achizitorului sau a oricarei alte persoane.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6131AA">
        <w:rPr>
          <w:rFonts w:ascii="Times New Roman" w:hAnsi="Times New Roman" w:cs="Times New Roman"/>
          <w:sz w:val="24"/>
          <w:szCs w:val="24"/>
        </w:rPr>
        <w:t>.(</w:t>
      </w:r>
      <w:proofErr w:type="gramEnd"/>
      <w:r w:rsidRPr="006131AA">
        <w:rPr>
          <w:rFonts w:ascii="Times New Roman" w:hAnsi="Times New Roman" w:cs="Times New Roman"/>
          <w:sz w:val="24"/>
          <w:szCs w:val="24"/>
        </w:rPr>
        <w:t xml:space="preserve">1), pentru care responsabilitatea revine executantului.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9.6 - (1) Pe parcursul execuţiei lucrării, executantul are obligaţia, pe cheltuiala proprie:</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lastRenderedPageBreak/>
        <w:t xml:space="preserve"> i) </w:t>
      </w:r>
      <w:proofErr w:type="gramStart"/>
      <w:r w:rsidRPr="006131AA">
        <w:rPr>
          <w:rFonts w:ascii="Times New Roman" w:hAnsi="Times New Roman" w:cs="Times New Roman"/>
          <w:sz w:val="24"/>
          <w:szCs w:val="24"/>
        </w:rPr>
        <w:t>de</w:t>
      </w:r>
      <w:proofErr w:type="gramEnd"/>
      <w:r w:rsidRPr="006131AA">
        <w:rPr>
          <w:rFonts w:ascii="Times New Roman" w:hAnsi="Times New Roman" w:cs="Times New Roman"/>
          <w:sz w:val="24"/>
          <w:szCs w:val="24"/>
        </w:rPr>
        <w:t xml:space="preserve"> a evita, pe cât posibil, acumularea de obstacole inutile pe şantier;</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 ii) </w:t>
      </w:r>
      <w:proofErr w:type="gramStart"/>
      <w:r w:rsidRPr="006131AA">
        <w:rPr>
          <w:rFonts w:ascii="Times New Roman" w:hAnsi="Times New Roman" w:cs="Times New Roman"/>
          <w:sz w:val="24"/>
          <w:szCs w:val="24"/>
        </w:rPr>
        <w:t>de</w:t>
      </w:r>
      <w:proofErr w:type="gramEnd"/>
      <w:r w:rsidRPr="006131AA">
        <w:rPr>
          <w:rFonts w:ascii="Times New Roman" w:hAnsi="Times New Roman" w:cs="Times New Roman"/>
          <w:sz w:val="24"/>
          <w:szCs w:val="24"/>
        </w:rPr>
        <w:t xml:space="preserve"> a depozita sau retrage orice utilaje, echipamente, instalatii, surplus de materiale;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iii) </w:t>
      </w:r>
      <w:proofErr w:type="gramStart"/>
      <w:r w:rsidRPr="006131AA">
        <w:rPr>
          <w:rFonts w:ascii="Times New Roman" w:hAnsi="Times New Roman" w:cs="Times New Roman"/>
          <w:sz w:val="24"/>
          <w:szCs w:val="24"/>
        </w:rPr>
        <w:t>de</w:t>
      </w:r>
      <w:proofErr w:type="gramEnd"/>
      <w:r w:rsidRPr="006131AA">
        <w:rPr>
          <w:rFonts w:ascii="Times New Roman" w:hAnsi="Times New Roman" w:cs="Times New Roman"/>
          <w:sz w:val="24"/>
          <w:szCs w:val="24"/>
        </w:rPr>
        <w:t xml:space="preserve"> a aduna şi îndepărta de pe şantier dărâmăturile, molozul sau lucrările provizorii de orice fel, care nu mai sunt necesare.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10. Clauza specifică la activitatea de securitate şi sănătate în muncă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Antreprenorul general (executantul)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în totalitate răspunzător de aplicarea prevederilor Legii nr. 319/2006 – a securităţii şi sănătăţii în muncă, precum şi a Normelor metodologice de aplicare a Legii nr. </w:t>
      </w:r>
      <w:proofErr w:type="gramStart"/>
      <w:r w:rsidRPr="006131AA">
        <w:rPr>
          <w:rFonts w:ascii="Times New Roman" w:hAnsi="Times New Roman" w:cs="Times New Roman"/>
          <w:sz w:val="24"/>
          <w:szCs w:val="24"/>
        </w:rPr>
        <w:t>319/2006 aprobate prin HG 1425/2006.</w:t>
      </w:r>
      <w:proofErr w:type="gramEnd"/>
      <w:r w:rsidRPr="006131AA">
        <w:rPr>
          <w:rFonts w:ascii="Times New Roman" w:hAnsi="Times New Roman" w:cs="Times New Roman"/>
          <w:sz w:val="24"/>
          <w:szCs w:val="24"/>
        </w:rPr>
        <w:t xml:space="preserve"> Antreprenorul general (executantul)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identificat cu angajatorul în accepţiunea Legii 319/2006.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Responsabilitatea organizării şi conducerii şantierului de construcţii revine în totalitate antreprenorului general (executantul).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Responsabilitatea comunicării, cercetării şi înregistrării evenimentelor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numai de competenţa antreprenorului general (executantul).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11. Obligaţiile principale ale achizitorului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11.1 - (1) Achizitorul are obligaţia de a pune la dispoziţia executantului, fără plată, dacă nu s-a convenit altfel, următoarele: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a) </w:t>
      </w:r>
      <w:proofErr w:type="gramStart"/>
      <w:r w:rsidRPr="006131AA">
        <w:rPr>
          <w:rFonts w:ascii="Times New Roman" w:hAnsi="Times New Roman" w:cs="Times New Roman"/>
          <w:sz w:val="24"/>
          <w:szCs w:val="24"/>
        </w:rPr>
        <w:t>amplasamentul</w:t>
      </w:r>
      <w:proofErr w:type="gramEnd"/>
      <w:r w:rsidRPr="006131AA">
        <w:rPr>
          <w:rFonts w:ascii="Times New Roman" w:hAnsi="Times New Roman" w:cs="Times New Roman"/>
          <w:sz w:val="24"/>
          <w:szCs w:val="24"/>
        </w:rPr>
        <w:t xml:space="preserve"> lucrării, liber de orice sarcină;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b) </w:t>
      </w:r>
      <w:proofErr w:type="gramStart"/>
      <w:r w:rsidRPr="006131AA">
        <w:rPr>
          <w:rFonts w:ascii="Times New Roman" w:hAnsi="Times New Roman" w:cs="Times New Roman"/>
          <w:sz w:val="24"/>
          <w:szCs w:val="24"/>
        </w:rPr>
        <w:t>suprafeţele</w:t>
      </w:r>
      <w:proofErr w:type="gramEnd"/>
      <w:r w:rsidRPr="006131AA">
        <w:rPr>
          <w:rFonts w:ascii="Times New Roman" w:hAnsi="Times New Roman" w:cs="Times New Roman"/>
          <w:sz w:val="24"/>
          <w:szCs w:val="24"/>
        </w:rPr>
        <w:t xml:space="preserve"> de teren necesare pentru depozitare şi pentru organizarea de şantier;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c) </w:t>
      </w:r>
      <w:proofErr w:type="gramStart"/>
      <w:r w:rsidRPr="006131AA">
        <w:rPr>
          <w:rFonts w:ascii="Times New Roman" w:hAnsi="Times New Roman" w:cs="Times New Roman"/>
          <w:sz w:val="24"/>
          <w:szCs w:val="24"/>
        </w:rPr>
        <w:t>racordurile</w:t>
      </w:r>
      <w:proofErr w:type="gramEnd"/>
      <w:r w:rsidRPr="006131AA">
        <w:rPr>
          <w:rFonts w:ascii="Times New Roman" w:hAnsi="Times New Roman" w:cs="Times New Roman"/>
          <w:sz w:val="24"/>
          <w:szCs w:val="24"/>
        </w:rPr>
        <w:t xml:space="preserve"> pentru utilităţi (apă, energie, etc.), până la limita amplasamentului şantierului. Stabilirea amplasamentului a suprafeţei de teren pentru organizarea de şantier, a căilor de acces şi </w:t>
      </w:r>
      <w:proofErr w:type="gramStart"/>
      <w:r w:rsidRPr="006131AA">
        <w:rPr>
          <w:rFonts w:ascii="Times New Roman" w:hAnsi="Times New Roman" w:cs="Times New Roman"/>
          <w:sz w:val="24"/>
          <w:szCs w:val="24"/>
        </w:rPr>
        <w:t>a</w:t>
      </w:r>
      <w:proofErr w:type="gramEnd"/>
      <w:r w:rsidRPr="006131AA">
        <w:rPr>
          <w:rFonts w:ascii="Times New Roman" w:hAnsi="Times New Roman" w:cs="Times New Roman"/>
          <w:sz w:val="24"/>
          <w:szCs w:val="24"/>
        </w:rPr>
        <w:t xml:space="preserve"> utilităţilor care se pun la dispoziţie se face numai de către achizitor în funcţie de posibilităţile reale din teren.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 Costurile pentru consumul de utilităţi precum şi cel al contoarelor sau al altor aparate de măsurat se suportă de către executant.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12. Sancţiuni pentru neîndeplinirea culpabilă </w:t>
      </w:r>
      <w:proofErr w:type="gramStart"/>
      <w:r w:rsidRPr="006131AA">
        <w:rPr>
          <w:rFonts w:ascii="Times New Roman" w:hAnsi="Times New Roman" w:cs="Times New Roman"/>
          <w:b/>
          <w:sz w:val="24"/>
          <w:szCs w:val="24"/>
        </w:rPr>
        <w:t>a</w:t>
      </w:r>
      <w:proofErr w:type="gramEnd"/>
      <w:r w:rsidRPr="006131AA">
        <w:rPr>
          <w:rFonts w:ascii="Times New Roman" w:hAnsi="Times New Roman" w:cs="Times New Roman"/>
          <w:b/>
          <w:sz w:val="24"/>
          <w:szCs w:val="24"/>
        </w:rPr>
        <w:t xml:space="preserve"> obligaţiilor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12.1 - În cazul în care, din vina sa exclusivă, executantul nu reuşeşte să-şi îndeplinească obligaţiile asumate prin contract, atunci achizitorul este îndreptăţit la daune interese conform articolului 1536 Cod Civil aprobat prin Legea 287/2009.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12.2 - În cazul în care achizitorul nu onorează facturile la expirarea perioadei convenite, atunci acesta are obligaţia de a plăti dobânda penalizatoare la nivelul dobânzii legale, conform Legii 72/2013.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lastRenderedPageBreak/>
        <w:t xml:space="preserve">12.3- Nerespectarea obligaţiilor asumate prin prezentul contract de către una dintre părţi, in mod repetat (mai mult de 2 ori), dă dreptul părţii lezate de a considera contractul de drept reziliat şi de a pretinde plata de daune-interese.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12.4- Achizitorul îşi rezervă dreptul de a renunţa la contract, printr-o notificare scrisă adresată executantul, fără nici o compensaţie, dacă acesta din urmă dă faliment, cu condiţia ca această anulare să nu prejudicieze sau să afecteze dreptul la acţiune sau despăgubire pentru executant. In acest caz, executantul are dreptul de a pretinde numai plata corespunzătoare pentru partea din contract îndeplinită până la data denunţării unilaterale a contractului. </w:t>
      </w:r>
    </w:p>
    <w:p w:rsidR="00170346" w:rsidRPr="006131AA" w:rsidRDefault="00170346" w:rsidP="006131AA">
      <w:pPr>
        <w:spacing w:line="240" w:lineRule="auto"/>
        <w:jc w:val="center"/>
        <w:rPr>
          <w:rFonts w:ascii="Times New Roman" w:hAnsi="Times New Roman" w:cs="Times New Roman"/>
          <w:bCs/>
          <w:i/>
          <w:sz w:val="24"/>
          <w:szCs w:val="24"/>
        </w:rPr>
      </w:pPr>
      <w:r w:rsidRPr="006131AA">
        <w:rPr>
          <w:rFonts w:ascii="Times New Roman" w:hAnsi="Times New Roman" w:cs="Times New Roman"/>
          <w:bCs/>
          <w:i/>
          <w:sz w:val="24"/>
          <w:szCs w:val="24"/>
        </w:rPr>
        <w:t>Clauze specifice</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bCs/>
          <w:sz w:val="24"/>
          <w:szCs w:val="24"/>
        </w:rPr>
        <w:t>13.</w:t>
      </w:r>
      <w:r w:rsidRPr="006131AA">
        <w:rPr>
          <w:rFonts w:ascii="Times New Roman" w:hAnsi="Times New Roman" w:cs="Times New Roman"/>
          <w:b/>
          <w:sz w:val="24"/>
          <w:szCs w:val="24"/>
        </w:rPr>
        <w:t xml:space="preserve"> Garanţia de bună execuţie a contractului</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(1) Executantul se obligă să constituie garanţia de bună execuţie a contractului în cuantum de 10% din preţul contractului, tară TVA, în termen de 5 zile lucrătoare de la data semnării contractului. Acest termen poate fi prelungit la solicitarea justificată a executantului, fără a depăşi 15 zile de la data semnării contractului de achiziţie publică.</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(2) Garanţia de bună execuţie a contractului se poate constitui prin unul dintre următoarele moduri şi devine anexă la contract: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Garanţia de bună execuţie se constituie prin virament bancar în contul R</w:t>
      </w:r>
      <w:r w:rsidRPr="006131AA">
        <w:rPr>
          <w:rFonts w:ascii="Times New Roman" w:eastAsia="Times New Roman" w:hAnsi="Times New Roman" w:cs="Times New Roman"/>
          <w:color w:val="000000"/>
          <w:sz w:val="24"/>
          <w:szCs w:val="24"/>
          <w:lang w:val="ro-RO" w:eastAsia="ro-RO"/>
        </w:rPr>
        <w:t>O76TREZ1335006XXX000047</w:t>
      </w:r>
      <w:r w:rsidRPr="006131AA">
        <w:rPr>
          <w:rFonts w:ascii="Times New Roman" w:hAnsi="Times New Roman" w:cs="Times New Roman"/>
          <w:color w:val="000000"/>
          <w:sz w:val="24"/>
          <w:szCs w:val="24"/>
          <w:lang w:val="ro-RO" w:eastAsia="ro-RO"/>
        </w:rPr>
        <w:t>, deschis la TREZORERIA RUPEA</w:t>
      </w:r>
      <w:r w:rsidRPr="006131AA">
        <w:rPr>
          <w:rStyle w:val="Bodytext20"/>
          <w:rFonts w:cs="Times New Roman"/>
          <w:color w:val="000000"/>
          <w:sz w:val="24"/>
          <w:szCs w:val="24"/>
          <w:lang w:val="ro-RO" w:eastAsia="ro-RO"/>
        </w:rPr>
        <w: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printr-un instrument de garantare emis în condiţiile legii, astfel:</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scrisori de garanţie emise de instituţii de credit bancare din România sau din alt stat;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asigurări de garanţii emise:</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fie de societăţi de asigurare din state terţe prin sucursale autorizate în România de către Autoritatea de Supraveghere Financiară;</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prin depunerea la casierie a unor sume în numerar dacă valoarea este mai mică de 5.000 de lei;</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prin reţineri succesive din sumele datorate pentru facturi parţiale, cu condiţia ca achizitorul să fi prevăzut această posibilitate în documentaţia de atribuire.</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Prin combinarea a două sau mai multe dintre modalităţile de constituire prevăzute la lit.a-c).</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lastRenderedPageBreak/>
        <w:t>În situaţia de la lit.d), executantul are obligaţia de a deschide la unitatea Trezoreriei Statului din cadrul organului fiscal competent în administrarea acestuia un cont de disponibil distinct la dispoziţia achizitorului. Suma iniţială care se depune de către Executant în contul de disponibil astfel deschis nu trebuie să fie mai mică de 0,5% din preţul contractului. Pe parcursul îndeplinirii contractului achizitorul urmează să alimenteze acest cont prin reţineri succesive din sumele datorate şi cuvenite Executantului până la concurenţa sumei stabilită drept garanţie de bună execuţie în documentaţia de atribuire.</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Instrumentul de garantare prezentat în cazul unei asocieri de operatori economici ca dovada a constituirii garanţiei de buna execuţie, trebuie sa fie emis în numele asocierii şi să cuprindă menţiunea expresa ca respectivul instrument de garantare acoperă în mod solidar toţi membrii asocierii cu nominalizarea acestora, emitentul instrumentului de garantare declarând că va plăti din garanţia de bună execuţie sumele prevăzute de dispoziţiile legale aplicabile în cazul culpei oricăruia dintre membrii asocierii.</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în situaţia executării garanţiei de bună execuţie, parţial sau total, Executantul are obligaţia de a reîntregi garanţia în cauză raportat la restul rămas de executat.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Neprezentarea garanţiei de bună execuţie în termenul prevăzut la alin.(l) are drept efect neintrarea în vigoare a prezentului contract.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Achizitorul va executa garanţia de bună execuţie, în eventualitatea în care:</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Executantul nu reuşeşte să prelungească valabilitatea garanţiei de bună execuţie, aşa cum este prevăzut la pct. 13.3, situaţie în care Achizitorul poate revendica întreaga valoare a garanţiei de bună execuţie;</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Executantul nu reuşeşte să remedieze un defect în termenul prevăzut în Caietul de sarcini/instrucţiune/procese-verbale/note de constatare) oricând pe parcursul îndeplinirii Contractului, în limita prejudiciului creat, în cazul în care Executantul nu îşi îndeplineşte, îndeplineşte cu întârziere sau nu îndeplineşte corespunzător oricare dintre obligaţiile asumate prin Contrat.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În situaţia executării garanţiei de bună execuţie, parţial sau total, Executantul are obligaţia de a reîntregi garanţia în cauză raportat la restul rămas de executat, în termen de 5 zile lucrătoare de la data notificării emise de către Achizitor.</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Pe perioada valabilităţii garanţiei de bună execuţie, executantul se obligă să remedieze lucrările, situaţie determinată de defectuoasa execuţie şi să execute lucrări noi care pot apărea în baza unui deviz raportat la preţurile unitare declarate în propunerea financiară anexă la contract.</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Achizitorul se obligă să restituie garanţia de bună execuţie astfel:</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a) pentru serviciile de proiectare, autoritatea contractantă are obligaţia de a elibera/restitui garanţia de bună execuţie după cum urmează:</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lastRenderedPageBreak/>
        <w:t>-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b) pentru execuţia lucrărilor, autoritatea contractantă are obligaţia de a elibera/restitui garanţia de bună execuţie după cum urmează:</w:t>
      </w:r>
    </w:p>
    <w:p w:rsidR="00170346" w:rsidRPr="006131AA" w:rsidRDefault="00170346" w:rsidP="00B616DD">
      <w:pPr>
        <w:spacing w:line="240" w:lineRule="auto"/>
        <w:jc w:val="both"/>
        <w:rPr>
          <w:rFonts w:ascii="Times New Roman" w:hAnsi="Times New Roman" w:cs="Times New Roman"/>
          <w:sz w:val="24"/>
          <w:szCs w:val="24"/>
          <w:lang w:val="ro-RO"/>
        </w:rPr>
      </w:pPr>
      <w:r w:rsidRPr="006131AA">
        <w:rPr>
          <w:rStyle w:val="Bodytext20"/>
          <w:rFonts w:cs="Times New Roman"/>
          <w:color w:val="000000"/>
          <w:sz w:val="24"/>
          <w:szCs w:val="24"/>
          <w:lang w:val="ro-RO" w:eastAsia="ro-RO"/>
        </w:rPr>
        <w:t>70 % din valoarea garanţiei, în termen de 14 zile de la data încheierii procesului - verbal de recepţie la terminarea lucrărilor, dacă nu a ridicat până la acea dată pretenţii asupra ei, iar riscul pentru vicii ascunse este minim;</w:t>
      </w:r>
    </w:p>
    <w:p w:rsidR="00170346" w:rsidRPr="006131AA" w:rsidRDefault="00170346" w:rsidP="00B616DD">
      <w:pPr>
        <w:spacing w:line="240" w:lineRule="auto"/>
        <w:jc w:val="both"/>
        <w:rPr>
          <w:rStyle w:val="Bodytext20"/>
          <w:rFonts w:cs="Times New Roman"/>
          <w:sz w:val="24"/>
          <w:szCs w:val="24"/>
          <w:lang w:val="ro-RO"/>
        </w:rPr>
      </w:pPr>
      <w:r w:rsidRPr="006131AA">
        <w:rPr>
          <w:rStyle w:val="Bodytext20"/>
          <w:rFonts w:cs="Times New Roman"/>
          <w:color w:val="000000"/>
          <w:sz w:val="24"/>
          <w:szCs w:val="24"/>
          <w:lang w:val="ro-RO" w:eastAsia="ro-RO"/>
        </w:rPr>
        <w:t>restul de 30% din valoarea garanţiei, la expirarea perioadei de garantare a lucrărilor executate, pe baza procesului - verbal de recepţie finală.</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14. Începerea şi execuţia lucrărilor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14.1 -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14.2-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14.3 - Materialele trebuie </w:t>
      </w:r>
      <w:proofErr w:type="gramStart"/>
      <w:r w:rsidRPr="006131AA">
        <w:rPr>
          <w:rFonts w:ascii="Times New Roman" w:hAnsi="Times New Roman" w:cs="Times New Roman"/>
          <w:sz w:val="24"/>
          <w:szCs w:val="24"/>
        </w:rPr>
        <w:t>să</w:t>
      </w:r>
      <w:proofErr w:type="gramEnd"/>
      <w:r w:rsidRPr="006131AA">
        <w:rPr>
          <w:rFonts w:ascii="Times New Roman" w:hAnsi="Times New Roman" w:cs="Times New Roman"/>
          <w:sz w:val="24"/>
          <w:szCs w:val="24"/>
        </w:rPr>
        <w:t xml:space="preserve"> fie de cel puţin calitatea prevăzută în documentaţia de execuţie;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15. Întârzierea şi sistarea lucrărilor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15.1 - În cazul în care: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 </w:t>
      </w:r>
      <w:proofErr w:type="gramStart"/>
      <w:r w:rsidRPr="006131AA">
        <w:rPr>
          <w:rFonts w:ascii="Times New Roman" w:hAnsi="Times New Roman" w:cs="Times New Roman"/>
          <w:sz w:val="24"/>
          <w:szCs w:val="24"/>
        </w:rPr>
        <w:t>volumul</w:t>
      </w:r>
      <w:proofErr w:type="gramEnd"/>
      <w:r w:rsidRPr="006131AA">
        <w:rPr>
          <w:rFonts w:ascii="Times New Roman" w:hAnsi="Times New Roman" w:cs="Times New Roman"/>
          <w:sz w:val="24"/>
          <w:szCs w:val="24"/>
        </w:rPr>
        <w:t xml:space="preserve"> sau natura lucrărilor neprevăzute; sau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ii) condiţiile climaterice excepţional de nefavorabile; sau 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de comun acord prin act adiţional, orice prelungire a duratei de execuţie la care executantul are dreptul.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15.2 - Executantul are dreptul de a sista lucrările sau de a diminua ritmul execuţiei dacă achizitorul nu plăteşte în termen de 15 de zile lucrătoare de la expirarea termenului convenit pentru plată; în acest caz va notifica, în scris, acest fapt achizitorului. După </w:t>
      </w:r>
      <w:proofErr w:type="gramStart"/>
      <w:r w:rsidRPr="006131AA">
        <w:rPr>
          <w:rFonts w:ascii="Times New Roman" w:hAnsi="Times New Roman" w:cs="Times New Roman"/>
          <w:sz w:val="24"/>
          <w:szCs w:val="24"/>
        </w:rPr>
        <w:t>ce</w:t>
      </w:r>
      <w:proofErr w:type="gramEnd"/>
      <w:r w:rsidRPr="006131AA">
        <w:rPr>
          <w:rFonts w:ascii="Times New Roman" w:hAnsi="Times New Roman" w:cs="Times New Roman"/>
          <w:sz w:val="24"/>
          <w:szCs w:val="24"/>
        </w:rPr>
        <w:t xml:space="preserve"> achizitorul îşi onorează restanţa, executantul va relua executarea lucrărilor în termen de 1 zi de la data achitării facturii.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16. Finalizarea lucrărilor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16.1 - Ansamblul lucrărilor sau, dacă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cazul, oricare parte a lor, trebuie finalizat în termenul convenit, termen care se calculează de la data începerii lucrărilor.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lastRenderedPageBreak/>
        <w:t xml:space="preserve">16.2 - (1) La finalizarea lucrărilor, executantul are obligaţia de a notifica, în scris, achizitorului că sunt îndeplinite condiţiile de recepţie solicitând acestuia convocarea comisiei de recepţie.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 Pe baza situaţiilor de lucrări executate efectiv, confirmate şi a constatărilor efectuate pe teren, achizitorul </w:t>
      </w:r>
      <w:proofErr w:type="gramStart"/>
      <w:r w:rsidRPr="006131AA">
        <w:rPr>
          <w:rFonts w:ascii="Times New Roman" w:hAnsi="Times New Roman" w:cs="Times New Roman"/>
          <w:sz w:val="24"/>
          <w:szCs w:val="24"/>
        </w:rPr>
        <w:t>va</w:t>
      </w:r>
      <w:proofErr w:type="gramEnd"/>
      <w:r w:rsidRPr="006131AA">
        <w:rPr>
          <w:rFonts w:ascii="Times New Roman" w:hAnsi="Times New Roman" w:cs="Times New Roman"/>
          <w:sz w:val="24"/>
          <w:szCs w:val="24"/>
        </w:rPr>
        <w:t xml:space="preserve">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w:t>
      </w:r>
      <w:proofErr w:type="gramStart"/>
      <w:r w:rsidRPr="006131AA">
        <w:rPr>
          <w:rFonts w:ascii="Times New Roman" w:hAnsi="Times New Roman" w:cs="Times New Roman"/>
          <w:sz w:val="24"/>
          <w:szCs w:val="24"/>
        </w:rPr>
        <w:t>va</w:t>
      </w:r>
      <w:proofErr w:type="gramEnd"/>
      <w:r w:rsidRPr="006131AA">
        <w:rPr>
          <w:rFonts w:ascii="Times New Roman" w:hAnsi="Times New Roman" w:cs="Times New Roman"/>
          <w:sz w:val="24"/>
          <w:szCs w:val="24"/>
        </w:rPr>
        <w:t xml:space="preserve"> convoca comisia de recepţie.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16.3 - Comisia de recepţie are obligaţia de a constata stadiul îndeplinirii contractului prin corelarea prevederilor acestuia cu documentaţia de execuţie şi cu reglementările în vigoare. În funcţie de constatările făcute, achizitorul are dreptul de </w:t>
      </w:r>
      <w:proofErr w:type="gramStart"/>
      <w:r w:rsidRPr="006131AA">
        <w:rPr>
          <w:rFonts w:ascii="Times New Roman" w:hAnsi="Times New Roman" w:cs="Times New Roman"/>
          <w:sz w:val="24"/>
          <w:szCs w:val="24"/>
        </w:rPr>
        <w:t>a</w:t>
      </w:r>
      <w:proofErr w:type="gramEnd"/>
      <w:r w:rsidRPr="006131AA">
        <w:rPr>
          <w:rFonts w:ascii="Times New Roman" w:hAnsi="Times New Roman" w:cs="Times New Roman"/>
          <w:sz w:val="24"/>
          <w:szCs w:val="24"/>
        </w:rPr>
        <w:t xml:space="preserve"> aproba, amâna sau de a respinge recepţia.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17. Perioada de garanţie acordată lucrărilor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17.1 - Perioada de garanţie decurge de la data recepţiei la terminarea lucrărilor şi pâna la recepţia finală. Perioada de garanţie a lucrărilor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de minim </w:t>
      </w:r>
      <w:r w:rsidR="00287B77">
        <w:rPr>
          <w:rFonts w:ascii="Times New Roman" w:hAnsi="Times New Roman" w:cs="Times New Roman"/>
          <w:sz w:val="24"/>
          <w:szCs w:val="24"/>
        </w:rPr>
        <w:t>36</w:t>
      </w:r>
      <w:r w:rsidRPr="006131AA">
        <w:rPr>
          <w:rFonts w:ascii="Times New Roman" w:hAnsi="Times New Roman" w:cs="Times New Roman"/>
          <w:sz w:val="24"/>
          <w:szCs w:val="24"/>
        </w:rPr>
        <w:t xml:space="preserve"> luni de la data încheierii procesului verbal de recepţie la terminarea lucrărilor.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17.2 - (1) În perioada de garanţie, executantul are obligaţia, în urma dispoziţiei date de achizitor, de </w:t>
      </w:r>
      <w:proofErr w:type="gramStart"/>
      <w:r w:rsidRPr="006131AA">
        <w:rPr>
          <w:rFonts w:ascii="Times New Roman" w:hAnsi="Times New Roman" w:cs="Times New Roman"/>
          <w:sz w:val="24"/>
          <w:szCs w:val="24"/>
        </w:rPr>
        <w:t>a</w:t>
      </w:r>
      <w:proofErr w:type="gramEnd"/>
      <w:r w:rsidRPr="006131AA">
        <w:rPr>
          <w:rFonts w:ascii="Times New Roman" w:hAnsi="Times New Roman" w:cs="Times New Roman"/>
          <w:sz w:val="24"/>
          <w:szCs w:val="24"/>
        </w:rPr>
        <w:t xml:space="preserve"> executa toate lucrările de modificare, reconstrucţie şi remediere a viciilor şi altor defecte a căror cauză este nerespectarea clauzelor contractuale.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(2) Executantul are obligaţia de a executa toate activităţile prevăzute la alin</w:t>
      </w:r>
      <w:proofErr w:type="gramStart"/>
      <w:r w:rsidRPr="006131AA">
        <w:rPr>
          <w:rFonts w:ascii="Times New Roman" w:hAnsi="Times New Roman" w:cs="Times New Roman"/>
          <w:sz w:val="24"/>
          <w:szCs w:val="24"/>
        </w:rPr>
        <w:t>.(</w:t>
      </w:r>
      <w:proofErr w:type="gramEnd"/>
      <w:r w:rsidRPr="006131AA">
        <w:rPr>
          <w:rFonts w:ascii="Times New Roman" w:hAnsi="Times New Roman" w:cs="Times New Roman"/>
          <w:sz w:val="24"/>
          <w:szCs w:val="24"/>
        </w:rPr>
        <w:t xml:space="preserve">1), pe cheltuiala proprie, în cazul în care ele sunt necesare datorită: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 </w:t>
      </w:r>
      <w:proofErr w:type="gramStart"/>
      <w:r w:rsidRPr="006131AA">
        <w:rPr>
          <w:rFonts w:ascii="Times New Roman" w:hAnsi="Times New Roman" w:cs="Times New Roman"/>
          <w:sz w:val="24"/>
          <w:szCs w:val="24"/>
        </w:rPr>
        <w:t>utilizării</w:t>
      </w:r>
      <w:proofErr w:type="gramEnd"/>
      <w:r w:rsidRPr="006131AA">
        <w:rPr>
          <w:rFonts w:ascii="Times New Roman" w:hAnsi="Times New Roman" w:cs="Times New Roman"/>
          <w:sz w:val="24"/>
          <w:szCs w:val="24"/>
        </w:rPr>
        <w:t xml:space="preserve"> de materiale, de instalaţii sau a unei manopere neconforme cu prevederile contractului; sau </w:t>
      </w:r>
      <w:bookmarkStart w:id="1" w:name="_GoBack"/>
      <w:bookmarkEnd w:id="1"/>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ii) </w:t>
      </w:r>
      <w:proofErr w:type="gramStart"/>
      <w:r w:rsidRPr="006131AA">
        <w:rPr>
          <w:rFonts w:ascii="Times New Roman" w:hAnsi="Times New Roman" w:cs="Times New Roman"/>
          <w:sz w:val="24"/>
          <w:szCs w:val="24"/>
        </w:rPr>
        <w:t>unui</w:t>
      </w:r>
      <w:proofErr w:type="gramEnd"/>
      <w:r w:rsidRPr="006131AA">
        <w:rPr>
          <w:rFonts w:ascii="Times New Roman" w:hAnsi="Times New Roman" w:cs="Times New Roman"/>
          <w:sz w:val="24"/>
          <w:szCs w:val="24"/>
        </w:rPr>
        <w:t xml:space="preserve"> viciu de concepţie, acolo unde executantul este responsabil de proiectarea unei parţi a lucrărilor; sau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iii) </w:t>
      </w:r>
      <w:proofErr w:type="gramStart"/>
      <w:r w:rsidRPr="006131AA">
        <w:rPr>
          <w:rFonts w:ascii="Times New Roman" w:hAnsi="Times New Roman" w:cs="Times New Roman"/>
          <w:sz w:val="24"/>
          <w:szCs w:val="24"/>
        </w:rPr>
        <w:t>neglijenţei</w:t>
      </w:r>
      <w:proofErr w:type="gramEnd"/>
      <w:r w:rsidRPr="006131AA">
        <w:rPr>
          <w:rFonts w:ascii="Times New Roman" w:hAnsi="Times New Roman" w:cs="Times New Roman"/>
          <w:sz w:val="24"/>
          <w:szCs w:val="24"/>
        </w:rPr>
        <w:t xml:space="preserve"> sau neîndeplinirii de catre executant a oricăreia dintre obligaţiile explicite sau mplicite care îi revin în baza contractului.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17.3 În cazul în care executantul nu execută lucrările prevazute la clauza 17.2, alin</w:t>
      </w:r>
      <w:proofErr w:type="gramStart"/>
      <w:r w:rsidRPr="006131AA">
        <w:rPr>
          <w:rFonts w:ascii="Times New Roman" w:hAnsi="Times New Roman" w:cs="Times New Roman"/>
          <w:sz w:val="24"/>
          <w:szCs w:val="24"/>
        </w:rPr>
        <w:t>.(</w:t>
      </w:r>
      <w:proofErr w:type="gramEnd"/>
      <w:r w:rsidRPr="006131AA">
        <w:rPr>
          <w:rFonts w:ascii="Times New Roman" w:hAnsi="Times New Roman" w:cs="Times New Roman"/>
          <w:sz w:val="24"/>
          <w:szCs w:val="24"/>
        </w:rPr>
        <w:t xml:space="preserve">1), achizitorul este îndreptăţit să angajeze şi să plătească alte persoane care să le execute. Cheltuielile aferente acestor lucrări vor fi recuperate de către achizitor de la executant sau reţinute din sumele cuvenite acestuia.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18. Modalităţi de plată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18.1 - Achizitorul are obligaţia de </w:t>
      </w:r>
      <w:proofErr w:type="gramStart"/>
      <w:r w:rsidRPr="006131AA">
        <w:rPr>
          <w:rFonts w:ascii="Times New Roman" w:hAnsi="Times New Roman" w:cs="Times New Roman"/>
          <w:sz w:val="24"/>
          <w:szCs w:val="24"/>
        </w:rPr>
        <w:t>a</w:t>
      </w:r>
      <w:proofErr w:type="gramEnd"/>
      <w:r w:rsidRPr="006131AA">
        <w:rPr>
          <w:rFonts w:ascii="Times New Roman" w:hAnsi="Times New Roman" w:cs="Times New Roman"/>
          <w:sz w:val="24"/>
          <w:szCs w:val="24"/>
        </w:rPr>
        <w:t xml:space="preserve"> efectua plata către executant în termenul convenit. Plata se va face în lei, în termen de 30 de zile de la data acceptării situaţiilor de plată de către beneficiar.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18.2 - În cazul în care plata nu se </w:t>
      </w:r>
      <w:proofErr w:type="gramStart"/>
      <w:r w:rsidRPr="006131AA">
        <w:rPr>
          <w:rFonts w:ascii="Times New Roman" w:hAnsi="Times New Roman" w:cs="Times New Roman"/>
          <w:sz w:val="24"/>
          <w:szCs w:val="24"/>
        </w:rPr>
        <w:t>va</w:t>
      </w:r>
      <w:proofErr w:type="gramEnd"/>
      <w:r w:rsidRPr="006131AA">
        <w:rPr>
          <w:rFonts w:ascii="Times New Roman" w:hAnsi="Times New Roman" w:cs="Times New Roman"/>
          <w:sz w:val="24"/>
          <w:szCs w:val="24"/>
        </w:rPr>
        <w:t xml:space="preserve"> efectua la termenul convenit, părţile de comun acord pot stabili o reeşalonare la plată a sumelor datorate, pentru fiecare tranşă urmând a fi stabilit un termen de plată.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19. Ajustarea preţului contractului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19.1 - Pentru lucrările executate, plăţile datorate de achizitor executantului sunt cele declarate în propunerea financiară, anexă la contract.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lastRenderedPageBreak/>
        <w:t xml:space="preserve">19.2 - Preţul contractului este ferm, nu se </w:t>
      </w:r>
      <w:proofErr w:type="gramStart"/>
      <w:r w:rsidRPr="006131AA">
        <w:rPr>
          <w:rFonts w:ascii="Times New Roman" w:hAnsi="Times New Roman" w:cs="Times New Roman"/>
          <w:sz w:val="24"/>
          <w:szCs w:val="24"/>
        </w:rPr>
        <w:t>actualizează .</w:t>
      </w:r>
      <w:proofErr w:type="gramEnd"/>
      <w:r w:rsidRPr="006131AA">
        <w:rPr>
          <w:rFonts w:ascii="Times New Roman" w:hAnsi="Times New Roman" w:cs="Times New Roman"/>
          <w:sz w:val="24"/>
          <w:szCs w:val="24"/>
        </w:rPr>
        <w:t xml:space="preserv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20. Amendamente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20.1 - Părţile contractante au dreptul, pe durata îndeplinirii contractului, de a conveni modificarea clauzelor contractului (cu exceptia clauzei 19.2), prin act adiţional, numai în cazul apariţiei unor circumstanţe care lezează interesele comerciale legitime ale acestora şi care nu au putut fi prevăzute la data încheierii contractului.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21. Cesiunea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21.1 – Este permisă doar cesiunea creanţelor născute din acest contract, obligaţiile născute rămânând în sarcina părţilor contractante, </w:t>
      </w:r>
      <w:proofErr w:type="gramStart"/>
      <w:r w:rsidRPr="006131AA">
        <w:rPr>
          <w:rFonts w:ascii="Times New Roman" w:hAnsi="Times New Roman" w:cs="Times New Roman"/>
          <w:sz w:val="24"/>
          <w:szCs w:val="24"/>
        </w:rPr>
        <w:t>astfel</w:t>
      </w:r>
      <w:proofErr w:type="gramEnd"/>
      <w:r w:rsidRPr="006131AA">
        <w:rPr>
          <w:rFonts w:ascii="Times New Roman" w:hAnsi="Times New Roman" w:cs="Times New Roman"/>
          <w:sz w:val="24"/>
          <w:szCs w:val="24"/>
        </w:rPr>
        <w:t xml:space="preserve"> cum au fost stipulate şi stabilite iniţial.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22. Forţa majoră</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22.1 - Forţa majoră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constatată de o autoritate competentă.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22.2 - Forţa majoră exonerează părţile contractante de îndeplinirea obligaţiilor asumate prin prezentul contract, pe toată perioada în care aceasta acţionează.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22.3 - Îndeplinirea contractului </w:t>
      </w:r>
      <w:proofErr w:type="gramStart"/>
      <w:r w:rsidRPr="006131AA">
        <w:rPr>
          <w:rFonts w:ascii="Times New Roman" w:hAnsi="Times New Roman" w:cs="Times New Roman"/>
          <w:sz w:val="24"/>
          <w:szCs w:val="24"/>
        </w:rPr>
        <w:t>va</w:t>
      </w:r>
      <w:proofErr w:type="gramEnd"/>
      <w:r w:rsidRPr="006131AA">
        <w:rPr>
          <w:rFonts w:ascii="Times New Roman" w:hAnsi="Times New Roman" w:cs="Times New Roman"/>
          <w:sz w:val="24"/>
          <w:szCs w:val="24"/>
        </w:rPr>
        <w:t xml:space="preserve"> fi suspendată în perioada de acţiune a forţei majore, dar fară a prejudicia drepturile ce li se cuveneau părţilor până la apariţia acesteia.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22.4 - Partea contractantă care invocă forţa majoră are obligaţia de a notifica celeilalte părti, imediat şi în mod complet, producerea acesteia şi </w:t>
      </w:r>
      <w:proofErr w:type="gramStart"/>
      <w:r w:rsidRPr="006131AA">
        <w:rPr>
          <w:rFonts w:ascii="Times New Roman" w:hAnsi="Times New Roman" w:cs="Times New Roman"/>
          <w:sz w:val="24"/>
          <w:szCs w:val="24"/>
        </w:rPr>
        <w:t>să</w:t>
      </w:r>
      <w:proofErr w:type="gramEnd"/>
      <w:r w:rsidRPr="006131AA">
        <w:rPr>
          <w:rFonts w:ascii="Times New Roman" w:hAnsi="Times New Roman" w:cs="Times New Roman"/>
          <w:sz w:val="24"/>
          <w:szCs w:val="24"/>
        </w:rPr>
        <w:t xml:space="preserve"> ia orice măsuri care îi stau la dispoziţie în vederea limitării consecinţelor.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22.5 -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23. Soluţionarea litigiilor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23.1 - Achizitorul şi executantul vor face toate eforturile pentru a rezolva pe cale amiabilă, prin tratative directe, orice neînţelegere sau dispută care se poate ivi între ei în cadrul sau în legătură cu îndeplinirea contractului.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23.2 - Dacă, după 15 zile de la începerea acestor tratative neoficiale, achizitorul şi executantul nu reuşesc să rezolve în mod amiabil o divergenţă contractuală, fiecare poate solicita ca disputa să se soluţioneze de către Camera de Comerţ şi Industrie a României sau de catre instanţa judecatoreasca competentă din </w:t>
      </w:r>
      <w:r w:rsidR="006131AA" w:rsidRPr="006131AA">
        <w:rPr>
          <w:rFonts w:ascii="Times New Roman" w:hAnsi="Times New Roman" w:cs="Times New Roman"/>
          <w:sz w:val="24"/>
          <w:szCs w:val="24"/>
        </w:rPr>
        <w:t>Brașov</w:t>
      </w:r>
      <w:r w:rsidRPr="006131AA">
        <w:rPr>
          <w:rFonts w:ascii="Times New Roman" w:hAnsi="Times New Roman" w:cs="Times New Roman"/>
          <w:sz w:val="24"/>
          <w:szCs w:val="24"/>
        </w:rPr>
        <w:t xml:space="preserve">.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24. Limba care guvernează contractul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24.1 – Limba care guvernează contractul </w:t>
      </w:r>
      <w:proofErr w:type="gramStart"/>
      <w:r w:rsidRPr="006131AA">
        <w:rPr>
          <w:rFonts w:ascii="Times New Roman" w:hAnsi="Times New Roman" w:cs="Times New Roman"/>
          <w:sz w:val="24"/>
          <w:szCs w:val="24"/>
        </w:rPr>
        <w:t>este</w:t>
      </w:r>
      <w:proofErr w:type="gramEnd"/>
      <w:r w:rsidRPr="006131AA">
        <w:rPr>
          <w:rFonts w:ascii="Times New Roman" w:hAnsi="Times New Roman" w:cs="Times New Roman"/>
          <w:sz w:val="24"/>
          <w:szCs w:val="24"/>
        </w:rPr>
        <w:t xml:space="preserve"> limba română.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25. Comunicări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lastRenderedPageBreak/>
        <w:t xml:space="preserve">25.1-(1) Orice comunicare între părţi, referitoare la îndeplinirea prezentului contract, trebuie </w:t>
      </w:r>
      <w:proofErr w:type="gramStart"/>
      <w:r w:rsidRPr="006131AA">
        <w:rPr>
          <w:rFonts w:ascii="Times New Roman" w:hAnsi="Times New Roman" w:cs="Times New Roman"/>
          <w:sz w:val="24"/>
          <w:szCs w:val="24"/>
        </w:rPr>
        <w:t>să</w:t>
      </w:r>
      <w:proofErr w:type="gramEnd"/>
      <w:r w:rsidRPr="006131AA">
        <w:rPr>
          <w:rFonts w:ascii="Times New Roman" w:hAnsi="Times New Roman" w:cs="Times New Roman"/>
          <w:sz w:val="24"/>
          <w:szCs w:val="24"/>
        </w:rPr>
        <w:t xml:space="preserve"> fie transmisă în scris.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(2) Orice document scris trebuie înregistrat atât în momentul transmiterii, cât şi în momentul primirii.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25.2-Comunicările dintre părţi se </w:t>
      </w:r>
      <w:proofErr w:type="gramStart"/>
      <w:r w:rsidRPr="006131AA">
        <w:rPr>
          <w:rFonts w:ascii="Times New Roman" w:hAnsi="Times New Roman" w:cs="Times New Roman"/>
          <w:sz w:val="24"/>
          <w:szCs w:val="24"/>
        </w:rPr>
        <w:t>pot face</w:t>
      </w:r>
      <w:proofErr w:type="gramEnd"/>
      <w:r w:rsidRPr="006131AA">
        <w:rPr>
          <w:rFonts w:ascii="Times New Roman" w:hAnsi="Times New Roman" w:cs="Times New Roman"/>
          <w:sz w:val="24"/>
          <w:szCs w:val="24"/>
        </w:rPr>
        <w:t xml:space="preserve"> şi prin telefon, fax sau e-mail, cu condiţia confirmării în scris a primirii comunicării.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26. Legea aplicabilă contractului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26.1 – Contractul </w:t>
      </w:r>
      <w:proofErr w:type="gramStart"/>
      <w:r w:rsidRPr="006131AA">
        <w:rPr>
          <w:rFonts w:ascii="Times New Roman" w:hAnsi="Times New Roman" w:cs="Times New Roman"/>
          <w:sz w:val="24"/>
          <w:szCs w:val="24"/>
        </w:rPr>
        <w:t>va</w:t>
      </w:r>
      <w:proofErr w:type="gramEnd"/>
      <w:r w:rsidRPr="006131AA">
        <w:rPr>
          <w:rFonts w:ascii="Times New Roman" w:hAnsi="Times New Roman" w:cs="Times New Roman"/>
          <w:sz w:val="24"/>
          <w:szCs w:val="24"/>
        </w:rPr>
        <w:t xml:space="preserve"> fi interpretat conform legilor din România. </w:t>
      </w:r>
    </w:p>
    <w:p w:rsidR="00170346" w:rsidRPr="006131AA" w:rsidRDefault="00170346" w:rsidP="006131AA">
      <w:pPr>
        <w:spacing w:line="240" w:lineRule="auto"/>
        <w:rPr>
          <w:rFonts w:ascii="Times New Roman" w:hAnsi="Times New Roman" w:cs="Times New Roman"/>
          <w:b/>
          <w:sz w:val="24"/>
          <w:szCs w:val="24"/>
        </w:rPr>
      </w:pPr>
      <w:r w:rsidRPr="006131AA">
        <w:rPr>
          <w:rFonts w:ascii="Times New Roman" w:hAnsi="Times New Roman" w:cs="Times New Roman"/>
          <w:b/>
          <w:sz w:val="24"/>
          <w:szCs w:val="24"/>
        </w:rPr>
        <w:t xml:space="preserve">27. Dispoziţii finale </w:t>
      </w:r>
    </w:p>
    <w:p w:rsidR="00170346" w:rsidRPr="006131AA" w:rsidRDefault="00170346" w:rsidP="00B616DD">
      <w:pPr>
        <w:spacing w:line="240" w:lineRule="auto"/>
        <w:jc w:val="both"/>
        <w:rPr>
          <w:rFonts w:ascii="Times New Roman" w:hAnsi="Times New Roman" w:cs="Times New Roman"/>
          <w:sz w:val="24"/>
          <w:szCs w:val="24"/>
        </w:rPr>
      </w:pPr>
      <w:r w:rsidRPr="006131AA">
        <w:rPr>
          <w:rFonts w:ascii="Times New Roman" w:hAnsi="Times New Roman" w:cs="Times New Roman"/>
          <w:sz w:val="24"/>
          <w:szCs w:val="24"/>
        </w:rPr>
        <w:t xml:space="preserve">27.1 În conformitate cu dispoziţiile articolului 1203 din Codul Civil aprobat prin Legea 287 din 2009 pus în aplicare prin Legea 71 din 2011, cu modificările ulterioare, executantul acceptă în mod expres şi neechivoc conţinutul următoarelor articole : art. </w:t>
      </w:r>
      <w:proofErr w:type="gramStart"/>
      <w:r w:rsidRPr="006131AA">
        <w:rPr>
          <w:rFonts w:ascii="Times New Roman" w:hAnsi="Times New Roman" w:cs="Times New Roman"/>
          <w:sz w:val="24"/>
          <w:szCs w:val="24"/>
        </w:rPr>
        <w:t>5, art.</w:t>
      </w:r>
      <w:proofErr w:type="gramEnd"/>
      <w:r w:rsidRPr="006131AA">
        <w:rPr>
          <w:rFonts w:ascii="Times New Roman" w:hAnsi="Times New Roman" w:cs="Times New Roman"/>
          <w:sz w:val="24"/>
          <w:szCs w:val="24"/>
        </w:rPr>
        <w:t xml:space="preserve"> </w:t>
      </w:r>
      <w:proofErr w:type="gramStart"/>
      <w:r w:rsidRPr="006131AA">
        <w:rPr>
          <w:rFonts w:ascii="Times New Roman" w:hAnsi="Times New Roman" w:cs="Times New Roman"/>
          <w:sz w:val="24"/>
          <w:szCs w:val="24"/>
        </w:rPr>
        <w:t>6, art.</w:t>
      </w:r>
      <w:proofErr w:type="gramEnd"/>
      <w:r w:rsidRPr="006131AA">
        <w:rPr>
          <w:rFonts w:ascii="Times New Roman" w:hAnsi="Times New Roman" w:cs="Times New Roman"/>
          <w:sz w:val="24"/>
          <w:szCs w:val="24"/>
        </w:rPr>
        <w:t xml:space="preserve"> </w:t>
      </w:r>
      <w:proofErr w:type="gramStart"/>
      <w:r w:rsidRPr="006131AA">
        <w:rPr>
          <w:rFonts w:ascii="Times New Roman" w:hAnsi="Times New Roman" w:cs="Times New Roman"/>
          <w:sz w:val="24"/>
          <w:szCs w:val="24"/>
        </w:rPr>
        <w:t>7, art.9, art.</w:t>
      </w:r>
      <w:proofErr w:type="gramEnd"/>
      <w:r w:rsidRPr="006131AA">
        <w:rPr>
          <w:rFonts w:ascii="Times New Roman" w:hAnsi="Times New Roman" w:cs="Times New Roman"/>
          <w:sz w:val="24"/>
          <w:szCs w:val="24"/>
        </w:rPr>
        <w:t xml:space="preserve"> </w:t>
      </w:r>
      <w:proofErr w:type="gramStart"/>
      <w:r w:rsidRPr="006131AA">
        <w:rPr>
          <w:rFonts w:ascii="Times New Roman" w:hAnsi="Times New Roman" w:cs="Times New Roman"/>
          <w:sz w:val="24"/>
          <w:szCs w:val="24"/>
        </w:rPr>
        <w:t>10, art.</w:t>
      </w:r>
      <w:proofErr w:type="gramEnd"/>
      <w:r w:rsidRPr="006131AA">
        <w:rPr>
          <w:rFonts w:ascii="Times New Roman" w:hAnsi="Times New Roman" w:cs="Times New Roman"/>
          <w:sz w:val="24"/>
          <w:szCs w:val="24"/>
        </w:rPr>
        <w:t xml:space="preserve"> </w:t>
      </w:r>
      <w:proofErr w:type="gramStart"/>
      <w:r w:rsidRPr="006131AA">
        <w:rPr>
          <w:rFonts w:ascii="Times New Roman" w:hAnsi="Times New Roman" w:cs="Times New Roman"/>
          <w:sz w:val="24"/>
          <w:szCs w:val="24"/>
        </w:rPr>
        <w:t>12, art.13, art.</w:t>
      </w:r>
      <w:proofErr w:type="gramEnd"/>
      <w:r w:rsidRPr="006131AA">
        <w:rPr>
          <w:rFonts w:ascii="Times New Roman" w:hAnsi="Times New Roman" w:cs="Times New Roman"/>
          <w:sz w:val="24"/>
          <w:szCs w:val="24"/>
        </w:rPr>
        <w:t xml:space="preserve"> </w:t>
      </w:r>
      <w:proofErr w:type="gramStart"/>
      <w:r w:rsidRPr="006131AA">
        <w:rPr>
          <w:rFonts w:ascii="Times New Roman" w:hAnsi="Times New Roman" w:cs="Times New Roman"/>
          <w:sz w:val="24"/>
          <w:szCs w:val="24"/>
        </w:rPr>
        <w:t>14, art.15, art.</w:t>
      </w:r>
      <w:proofErr w:type="gramEnd"/>
      <w:r w:rsidRPr="006131AA">
        <w:rPr>
          <w:rFonts w:ascii="Times New Roman" w:hAnsi="Times New Roman" w:cs="Times New Roman"/>
          <w:sz w:val="24"/>
          <w:szCs w:val="24"/>
        </w:rPr>
        <w:t xml:space="preserve"> </w:t>
      </w:r>
      <w:proofErr w:type="gramStart"/>
      <w:r w:rsidRPr="006131AA">
        <w:rPr>
          <w:rFonts w:ascii="Times New Roman" w:hAnsi="Times New Roman" w:cs="Times New Roman"/>
          <w:sz w:val="24"/>
          <w:szCs w:val="24"/>
        </w:rPr>
        <w:t>16, art.17, art.18, art.19, art.20, art.</w:t>
      </w:r>
      <w:proofErr w:type="gramEnd"/>
      <w:r w:rsidRPr="006131AA">
        <w:rPr>
          <w:rFonts w:ascii="Times New Roman" w:hAnsi="Times New Roman" w:cs="Times New Roman"/>
          <w:sz w:val="24"/>
          <w:szCs w:val="24"/>
        </w:rPr>
        <w:t xml:space="preserve"> 21. </w:t>
      </w:r>
    </w:p>
    <w:p w:rsidR="00170346" w:rsidRPr="006131AA" w:rsidRDefault="00170346" w:rsidP="006131AA">
      <w:pPr>
        <w:spacing w:line="240" w:lineRule="auto"/>
        <w:rPr>
          <w:rFonts w:ascii="Times New Roman" w:hAnsi="Times New Roman" w:cs="Times New Roman"/>
          <w:sz w:val="24"/>
          <w:szCs w:val="24"/>
        </w:rPr>
      </w:pPr>
      <w:r w:rsidRPr="006131AA">
        <w:rPr>
          <w:rFonts w:ascii="Times New Roman" w:hAnsi="Times New Roman" w:cs="Times New Roman"/>
          <w:sz w:val="24"/>
          <w:szCs w:val="24"/>
        </w:rPr>
        <w:t xml:space="preserve">             Părţile s-au înţeles </w:t>
      </w:r>
      <w:proofErr w:type="gramStart"/>
      <w:r w:rsidRPr="006131AA">
        <w:rPr>
          <w:rFonts w:ascii="Times New Roman" w:hAnsi="Times New Roman" w:cs="Times New Roman"/>
          <w:sz w:val="24"/>
          <w:szCs w:val="24"/>
        </w:rPr>
        <w:t>să</w:t>
      </w:r>
      <w:proofErr w:type="gramEnd"/>
      <w:r w:rsidRPr="006131AA">
        <w:rPr>
          <w:rFonts w:ascii="Times New Roman" w:hAnsi="Times New Roman" w:cs="Times New Roman"/>
          <w:sz w:val="24"/>
          <w:szCs w:val="24"/>
        </w:rPr>
        <w:t xml:space="preserve"> încheie astăzi 27.02.2026, prezentul contract în 2 (două) exemplare, câte unul pentru fiecare parte. </w:t>
      </w:r>
    </w:p>
    <w:p w:rsidR="00170346" w:rsidRPr="006131AA" w:rsidRDefault="00170346" w:rsidP="006131AA">
      <w:pPr>
        <w:spacing w:line="240" w:lineRule="auto"/>
        <w:rPr>
          <w:rFonts w:ascii="Times New Roman" w:hAnsi="Times New Roman" w:cs="Times New Roman"/>
          <w:sz w:val="24"/>
          <w:szCs w:val="24"/>
        </w:rPr>
      </w:pPr>
    </w:p>
    <w:p w:rsidR="00170346" w:rsidRPr="00B616DD" w:rsidRDefault="00170346" w:rsidP="006131AA">
      <w:pPr>
        <w:spacing w:line="240" w:lineRule="auto"/>
        <w:rPr>
          <w:rFonts w:ascii="Times New Roman" w:hAnsi="Times New Roman" w:cs="Times New Roman"/>
          <w:b/>
          <w:sz w:val="24"/>
          <w:szCs w:val="24"/>
        </w:rPr>
      </w:pPr>
      <w:bookmarkStart w:id="2" w:name="_Hlk140830222"/>
      <w:r w:rsidRPr="006131AA">
        <w:rPr>
          <w:rFonts w:ascii="Times New Roman" w:hAnsi="Times New Roman" w:cs="Times New Roman"/>
          <w:sz w:val="24"/>
          <w:szCs w:val="24"/>
        </w:rPr>
        <w:t xml:space="preserve">           </w:t>
      </w:r>
      <w:r w:rsidRPr="00B616DD">
        <w:rPr>
          <w:rFonts w:ascii="Times New Roman" w:hAnsi="Times New Roman" w:cs="Times New Roman"/>
          <w:b/>
          <w:sz w:val="24"/>
          <w:szCs w:val="24"/>
        </w:rPr>
        <w:t>Achizitor,</w:t>
      </w:r>
      <w:r w:rsidRPr="00B616DD">
        <w:rPr>
          <w:rFonts w:ascii="Times New Roman" w:hAnsi="Times New Roman" w:cs="Times New Roman"/>
          <w:b/>
          <w:sz w:val="24"/>
          <w:szCs w:val="24"/>
        </w:rPr>
        <w:tab/>
      </w:r>
      <w:r w:rsidRPr="00B616DD">
        <w:rPr>
          <w:rFonts w:ascii="Times New Roman" w:hAnsi="Times New Roman" w:cs="Times New Roman"/>
          <w:b/>
          <w:sz w:val="24"/>
          <w:szCs w:val="24"/>
        </w:rPr>
        <w:tab/>
      </w:r>
      <w:r w:rsidRPr="00B616DD">
        <w:rPr>
          <w:rFonts w:ascii="Times New Roman" w:hAnsi="Times New Roman" w:cs="Times New Roman"/>
          <w:b/>
          <w:sz w:val="24"/>
          <w:szCs w:val="24"/>
        </w:rPr>
        <w:tab/>
      </w:r>
      <w:r w:rsidRPr="00B616DD">
        <w:rPr>
          <w:rFonts w:ascii="Times New Roman" w:hAnsi="Times New Roman" w:cs="Times New Roman"/>
          <w:b/>
          <w:sz w:val="24"/>
          <w:szCs w:val="24"/>
        </w:rPr>
        <w:tab/>
      </w:r>
      <w:r w:rsidRPr="00B616DD">
        <w:rPr>
          <w:rFonts w:ascii="Times New Roman" w:hAnsi="Times New Roman" w:cs="Times New Roman"/>
          <w:b/>
          <w:sz w:val="24"/>
          <w:szCs w:val="24"/>
        </w:rPr>
        <w:tab/>
        <w:t xml:space="preserve">                            Prestator,</w:t>
      </w:r>
    </w:p>
    <w:p w:rsidR="00170346" w:rsidRPr="00B616DD" w:rsidRDefault="00170346" w:rsidP="006131AA">
      <w:pPr>
        <w:spacing w:line="240" w:lineRule="auto"/>
        <w:rPr>
          <w:rFonts w:ascii="Times New Roman" w:hAnsi="Times New Roman" w:cs="Times New Roman"/>
          <w:b/>
          <w:bCs/>
          <w:sz w:val="24"/>
          <w:szCs w:val="24"/>
        </w:rPr>
      </w:pPr>
      <w:r w:rsidRPr="00B616DD">
        <w:rPr>
          <w:rFonts w:ascii="Times New Roman" w:hAnsi="Times New Roman" w:cs="Times New Roman"/>
          <w:b/>
          <w:bCs/>
          <w:sz w:val="24"/>
          <w:szCs w:val="24"/>
        </w:rPr>
        <w:t xml:space="preserve">     COMUNA CAŢA                                                               </w:t>
      </w:r>
      <w:r w:rsidRPr="00B616DD">
        <w:rPr>
          <w:rFonts w:ascii="Times New Roman" w:hAnsi="Times New Roman" w:cs="Times New Roman"/>
          <w:b/>
          <w:sz w:val="24"/>
          <w:szCs w:val="24"/>
        </w:rPr>
        <w:t>SC ROK VADEM CERTEZE SRL</w:t>
      </w:r>
    </w:p>
    <w:p w:rsidR="00170346" w:rsidRPr="00B616DD" w:rsidRDefault="00170346" w:rsidP="006131AA">
      <w:pPr>
        <w:spacing w:line="240" w:lineRule="auto"/>
        <w:rPr>
          <w:rFonts w:ascii="Times New Roman" w:hAnsi="Times New Roman" w:cs="Times New Roman"/>
          <w:b/>
          <w:bCs/>
          <w:sz w:val="24"/>
          <w:szCs w:val="24"/>
        </w:rPr>
      </w:pPr>
    </w:p>
    <w:p w:rsidR="00170346" w:rsidRPr="00B616DD" w:rsidRDefault="00170346" w:rsidP="006131AA">
      <w:pPr>
        <w:spacing w:line="240" w:lineRule="auto"/>
        <w:rPr>
          <w:rFonts w:ascii="Times New Roman" w:hAnsi="Times New Roman" w:cs="Times New Roman"/>
          <w:b/>
          <w:bCs/>
          <w:sz w:val="24"/>
          <w:szCs w:val="24"/>
        </w:rPr>
      </w:pPr>
      <w:r w:rsidRPr="00B616DD">
        <w:rPr>
          <w:rFonts w:ascii="Times New Roman" w:hAnsi="Times New Roman" w:cs="Times New Roman"/>
          <w:b/>
          <w:bCs/>
          <w:sz w:val="24"/>
          <w:szCs w:val="24"/>
        </w:rPr>
        <w:t xml:space="preserve">             Primar                                                                               Reprezentant Legal</w:t>
      </w:r>
    </w:p>
    <w:p w:rsidR="00170346" w:rsidRPr="00B616DD" w:rsidRDefault="00170346" w:rsidP="006131AA">
      <w:pPr>
        <w:spacing w:line="240" w:lineRule="auto"/>
        <w:rPr>
          <w:rFonts w:ascii="Times New Roman" w:hAnsi="Times New Roman" w:cs="Times New Roman"/>
          <w:b/>
          <w:sz w:val="24"/>
          <w:szCs w:val="24"/>
        </w:rPr>
      </w:pPr>
      <w:r w:rsidRPr="00B616DD">
        <w:rPr>
          <w:rFonts w:ascii="Times New Roman" w:hAnsi="Times New Roman" w:cs="Times New Roman"/>
          <w:b/>
          <w:bCs/>
          <w:sz w:val="24"/>
          <w:szCs w:val="24"/>
        </w:rPr>
        <w:t xml:space="preserve">       Vocilă Liviu Ioan                                                                            </w:t>
      </w:r>
      <w:r w:rsidRPr="00B616DD">
        <w:rPr>
          <w:rFonts w:ascii="Times New Roman" w:hAnsi="Times New Roman" w:cs="Times New Roman"/>
          <w:b/>
          <w:sz w:val="24"/>
          <w:szCs w:val="24"/>
        </w:rPr>
        <w:t>Oros Vasile</w:t>
      </w:r>
    </w:p>
    <w:p w:rsidR="00170346" w:rsidRPr="00B616DD" w:rsidRDefault="00170346" w:rsidP="006131AA">
      <w:pPr>
        <w:spacing w:line="240" w:lineRule="auto"/>
        <w:rPr>
          <w:rFonts w:ascii="Times New Roman" w:hAnsi="Times New Roman" w:cs="Times New Roman"/>
          <w:b/>
          <w:sz w:val="24"/>
          <w:szCs w:val="24"/>
        </w:rPr>
      </w:pPr>
    </w:p>
    <w:p w:rsidR="00170346" w:rsidRPr="00B616DD" w:rsidRDefault="00170346" w:rsidP="006131AA">
      <w:pPr>
        <w:spacing w:line="240" w:lineRule="auto"/>
        <w:rPr>
          <w:rFonts w:ascii="Times New Roman" w:hAnsi="Times New Roman" w:cs="Times New Roman"/>
          <w:b/>
          <w:sz w:val="24"/>
          <w:szCs w:val="24"/>
        </w:rPr>
      </w:pPr>
    </w:p>
    <w:p w:rsidR="00170346" w:rsidRPr="00B616DD" w:rsidRDefault="00170346" w:rsidP="006131AA">
      <w:pPr>
        <w:spacing w:line="240" w:lineRule="auto"/>
        <w:rPr>
          <w:rFonts w:ascii="Times New Roman" w:hAnsi="Times New Roman" w:cs="Times New Roman"/>
          <w:b/>
          <w:sz w:val="24"/>
          <w:szCs w:val="24"/>
        </w:rPr>
      </w:pPr>
      <w:r w:rsidRPr="00B616DD">
        <w:rPr>
          <w:rFonts w:ascii="Times New Roman" w:hAnsi="Times New Roman" w:cs="Times New Roman"/>
          <w:b/>
          <w:sz w:val="24"/>
          <w:szCs w:val="24"/>
        </w:rPr>
        <w:t xml:space="preserve">       Contabilitate</w:t>
      </w:r>
    </w:p>
    <w:p w:rsidR="00170346" w:rsidRPr="00B616DD" w:rsidRDefault="00170346" w:rsidP="006131AA">
      <w:pPr>
        <w:spacing w:line="240" w:lineRule="auto"/>
        <w:rPr>
          <w:rFonts w:ascii="Times New Roman" w:hAnsi="Times New Roman" w:cs="Times New Roman"/>
          <w:b/>
          <w:bCs/>
          <w:sz w:val="24"/>
          <w:szCs w:val="24"/>
        </w:rPr>
      </w:pPr>
      <w:r w:rsidRPr="00B616DD">
        <w:rPr>
          <w:rFonts w:ascii="Times New Roman" w:hAnsi="Times New Roman" w:cs="Times New Roman"/>
          <w:b/>
          <w:bCs/>
          <w:sz w:val="24"/>
          <w:szCs w:val="24"/>
        </w:rPr>
        <w:t xml:space="preserve">      Barbu Alunita</w:t>
      </w:r>
    </w:p>
    <w:p w:rsidR="00170346" w:rsidRPr="00B616DD" w:rsidRDefault="00170346" w:rsidP="006131AA">
      <w:pPr>
        <w:spacing w:line="240" w:lineRule="auto"/>
        <w:rPr>
          <w:rFonts w:ascii="Times New Roman" w:hAnsi="Times New Roman" w:cs="Times New Roman"/>
          <w:b/>
          <w:sz w:val="24"/>
          <w:szCs w:val="24"/>
        </w:rPr>
      </w:pPr>
    </w:p>
    <w:p w:rsidR="00170346" w:rsidRPr="00B616DD" w:rsidRDefault="00170346" w:rsidP="006131AA">
      <w:pPr>
        <w:spacing w:line="240" w:lineRule="auto"/>
        <w:rPr>
          <w:rFonts w:ascii="Times New Roman" w:hAnsi="Times New Roman" w:cs="Times New Roman"/>
          <w:b/>
          <w:sz w:val="24"/>
          <w:szCs w:val="24"/>
        </w:rPr>
      </w:pPr>
    </w:p>
    <w:p w:rsidR="00170346" w:rsidRPr="00B616DD" w:rsidRDefault="00170346" w:rsidP="006131AA">
      <w:pPr>
        <w:spacing w:line="240" w:lineRule="auto"/>
        <w:rPr>
          <w:rFonts w:ascii="Times New Roman" w:hAnsi="Times New Roman" w:cs="Times New Roman"/>
          <w:b/>
          <w:sz w:val="24"/>
          <w:szCs w:val="24"/>
        </w:rPr>
      </w:pPr>
      <w:r w:rsidRPr="00B616DD">
        <w:rPr>
          <w:rFonts w:ascii="Times New Roman" w:hAnsi="Times New Roman" w:cs="Times New Roman"/>
          <w:b/>
          <w:sz w:val="24"/>
          <w:szCs w:val="24"/>
        </w:rPr>
        <w:t xml:space="preserve">           Avocat,</w:t>
      </w:r>
    </w:p>
    <w:p w:rsidR="00170346" w:rsidRPr="00B616DD" w:rsidRDefault="00170346" w:rsidP="006131AA">
      <w:pPr>
        <w:spacing w:line="240" w:lineRule="auto"/>
        <w:rPr>
          <w:rFonts w:ascii="Times New Roman" w:hAnsi="Times New Roman" w:cs="Times New Roman"/>
          <w:b/>
          <w:bCs/>
          <w:sz w:val="24"/>
          <w:szCs w:val="24"/>
        </w:rPr>
      </w:pPr>
      <w:r w:rsidRPr="00B616DD">
        <w:rPr>
          <w:rFonts w:ascii="Times New Roman" w:hAnsi="Times New Roman" w:cs="Times New Roman"/>
          <w:b/>
          <w:bCs/>
          <w:sz w:val="24"/>
          <w:szCs w:val="24"/>
        </w:rPr>
        <w:t xml:space="preserve">      Negrea Laviniu</w:t>
      </w:r>
      <w:bookmarkEnd w:id="2"/>
    </w:p>
    <w:sectPr w:rsidR="00170346" w:rsidRPr="00B616DD" w:rsidSect="00B616DD">
      <w:headerReference w:type="default" r:id="rId8"/>
      <w:type w:val="continuous"/>
      <w:pgSz w:w="12240" w:h="15840"/>
      <w:pgMar w:top="288" w:right="1008" w:bottom="504" w:left="13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E2" w:rsidRDefault="002C3EE2" w:rsidP="00934E3B">
      <w:pPr>
        <w:spacing w:after="0" w:line="240" w:lineRule="auto"/>
      </w:pPr>
      <w:r>
        <w:separator/>
      </w:r>
    </w:p>
  </w:endnote>
  <w:endnote w:type="continuationSeparator" w:id="0">
    <w:p w:rsidR="002C3EE2" w:rsidRDefault="002C3EE2" w:rsidP="0093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GoudyOlSt BT">
    <w:altName w:val="Georg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E2" w:rsidRDefault="002C3EE2" w:rsidP="00934E3B">
      <w:pPr>
        <w:spacing w:after="0" w:line="240" w:lineRule="auto"/>
      </w:pPr>
      <w:r>
        <w:separator/>
      </w:r>
    </w:p>
  </w:footnote>
  <w:footnote w:type="continuationSeparator" w:id="0">
    <w:p w:rsidR="002C3EE2" w:rsidRDefault="002C3EE2" w:rsidP="00934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3B" w:rsidRPr="005A1CCE" w:rsidRDefault="00934E3B" w:rsidP="00934E3B">
    <w:pPr>
      <w:widowControl w:val="0"/>
      <w:tabs>
        <w:tab w:val="center" w:pos="4323"/>
      </w:tabs>
      <w:autoSpaceDE w:val="0"/>
      <w:autoSpaceDN w:val="0"/>
      <w:adjustRightInd w:val="0"/>
      <w:snapToGrid w:val="0"/>
      <w:spacing w:after="0" w:line="240" w:lineRule="auto"/>
      <w:ind w:left="-720" w:firstLine="720"/>
      <w:jc w:val="center"/>
      <w:rPr>
        <w:rFonts w:ascii="Times New Roman" w:eastAsia="Times New Roman" w:hAnsi="Times New Roman" w:cs="Times New Roman"/>
        <w:b/>
        <w:noProof/>
        <w:sz w:val="12"/>
        <w:szCs w:val="12"/>
      </w:rPr>
    </w:pPr>
    <w:r w:rsidRPr="005A1CCE">
      <w:rPr>
        <w:rFonts w:ascii="Times New Roman" w:eastAsia="Times New Roman" w:hAnsi="Times New Roman" w:cs="Times New Roman"/>
        <w:b/>
        <w:bCs/>
        <w:noProof/>
        <w:color w:val="000000"/>
        <w:sz w:val="20"/>
        <w:szCs w:val="20"/>
      </w:rPr>
      <w:drawing>
        <wp:anchor distT="0" distB="0" distL="114300" distR="114300" simplePos="0" relativeHeight="251659264" behindDoc="0" locked="0" layoutInCell="1" allowOverlap="1" wp14:anchorId="0FA0CD57" wp14:editId="26F23050">
          <wp:simplePos x="0" y="0"/>
          <wp:positionH relativeFrom="column">
            <wp:posOffset>-95250</wp:posOffset>
          </wp:positionH>
          <wp:positionV relativeFrom="paragraph">
            <wp:posOffset>-133350</wp:posOffset>
          </wp:positionV>
          <wp:extent cx="740678" cy="105727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png"/>
                  <pic:cNvPicPr/>
                </pic:nvPicPr>
                <pic:blipFill>
                  <a:blip r:embed="rId1">
                    <a:extLst>
                      <a:ext uri="{28A0092B-C50C-407E-A947-70E740481C1C}">
                        <a14:useLocalDpi xmlns:a14="http://schemas.microsoft.com/office/drawing/2010/main" val="0"/>
                      </a:ext>
                    </a:extLst>
                  </a:blip>
                  <a:stretch>
                    <a:fillRect/>
                  </a:stretch>
                </pic:blipFill>
                <pic:spPr>
                  <a:xfrm>
                    <a:off x="0" y="0"/>
                    <a:ext cx="740678" cy="1057275"/>
                  </a:xfrm>
                  <a:prstGeom prst="rect">
                    <a:avLst/>
                  </a:prstGeom>
                </pic:spPr>
              </pic:pic>
            </a:graphicData>
          </a:graphic>
        </wp:anchor>
      </w:drawing>
    </w:r>
    <w:r w:rsidRPr="005A1CCE">
      <w:rPr>
        <w:rFonts w:ascii="Times New Roman" w:eastAsia="Times New Roman" w:hAnsi="Times New Roman" w:cs="Times New Roman"/>
        <w:b/>
        <w:bCs/>
        <w:color w:val="000000"/>
        <w:sz w:val="20"/>
        <w:szCs w:val="20"/>
      </w:rPr>
      <w:t>ROMANIA</w:t>
    </w:r>
  </w:p>
  <w:p w:rsidR="00934E3B" w:rsidRPr="005A1CCE" w:rsidRDefault="00934E3B" w:rsidP="00934E3B">
    <w:pPr>
      <w:spacing w:after="0" w:line="240" w:lineRule="auto"/>
      <w:jc w:val="center"/>
      <w:rPr>
        <w:rFonts w:ascii="Times New Roman" w:eastAsia="Times New Roman" w:hAnsi="Times New Roman" w:cs="Times New Roman"/>
        <w:sz w:val="20"/>
        <w:szCs w:val="20"/>
      </w:rPr>
    </w:pPr>
    <w:r w:rsidRPr="005A1CCE">
      <w:rPr>
        <w:rFonts w:ascii="Times New Roman" w:eastAsia="Times New Roman" w:hAnsi="Times New Roman" w:cs="Times New Roman"/>
        <w:sz w:val="20"/>
        <w:szCs w:val="20"/>
      </w:rPr>
      <w:t xml:space="preserve">JUDEŢUL </w:t>
    </w:r>
    <w:smartTag w:uri="urn:schemas-microsoft-com:office:smarttags" w:element="place">
      <w:smartTag w:uri="urn:schemas-microsoft-com:office:smarttags" w:element="City">
        <w:r w:rsidRPr="005A1CCE">
          <w:rPr>
            <w:rFonts w:ascii="Times New Roman" w:eastAsia="Times New Roman" w:hAnsi="Times New Roman" w:cs="Times New Roman"/>
            <w:sz w:val="20"/>
            <w:szCs w:val="20"/>
          </w:rPr>
          <w:t>BRAŞOV</w:t>
        </w:r>
      </w:smartTag>
    </w:smartTag>
  </w:p>
  <w:p w:rsidR="00934E3B" w:rsidRPr="005A1CCE" w:rsidRDefault="00934E3B" w:rsidP="00934E3B">
    <w:pPr>
      <w:spacing w:after="0" w:line="240" w:lineRule="auto"/>
      <w:jc w:val="center"/>
      <w:rPr>
        <w:rFonts w:ascii="Times New Roman" w:eastAsia="Times New Roman" w:hAnsi="Times New Roman" w:cs="Times New Roman"/>
        <w:b/>
        <w:sz w:val="20"/>
        <w:szCs w:val="20"/>
      </w:rPr>
    </w:pPr>
    <w:r w:rsidRPr="005A1CCE">
      <w:rPr>
        <w:rFonts w:ascii="Times New Roman" w:eastAsia="Times New Roman" w:hAnsi="Times New Roman" w:cs="Times New Roman"/>
        <w:b/>
        <w:sz w:val="20"/>
        <w:szCs w:val="20"/>
      </w:rPr>
      <w:t>COMUNA CAȚA</w:t>
    </w:r>
  </w:p>
  <w:p w:rsidR="00934E3B" w:rsidRPr="00934E3B" w:rsidRDefault="00934E3B" w:rsidP="00934E3B">
    <w:pPr>
      <w:spacing w:after="0" w:line="240" w:lineRule="auto"/>
      <w:jc w:val="center"/>
      <w:rPr>
        <w:rFonts w:ascii="Georgia" w:eastAsia="Times New Roman" w:hAnsi="Georgia" w:cs="Times New Roman"/>
        <w:b/>
        <w:color w:val="0000FF"/>
        <w:sz w:val="20"/>
        <w:szCs w:val="20"/>
      </w:rPr>
    </w:pPr>
    <w:r w:rsidRPr="00934E3B">
      <w:rPr>
        <w:rFonts w:ascii="Georgia" w:eastAsia="Times New Roman" w:hAnsi="Georgia" w:cs="Estrangelo Edessa"/>
        <w:b/>
        <w:color w:val="0000FF"/>
        <w:sz w:val="20"/>
        <w:szCs w:val="20"/>
      </w:rPr>
      <w:t>www.comunacata.ro</w:t>
    </w:r>
  </w:p>
  <w:p w:rsidR="00934E3B" w:rsidRPr="00934E3B" w:rsidRDefault="00934E3B" w:rsidP="00934E3B">
    <w:pPr>
      <w:spacing w:after="0" w:line="240" w:lineRule="auto"/>
      <w:jc w:val="center"/>
      <w:rPr>
        <w:rFonts w:ascii="GoudyOlSt BT" w:eastAsia="Times New Roman" w:hAnsi="GoudyOlSt BT" w:cs="Times New Roman"/>
        <w:sz w:val="20"/>
        <w:szCs w:val="20"/>
      </w:rPr>
    </w:pPr>
    <w:r w:rsidRPr="00934E3B">
      <w:rPr>
        <w:rFonts w:ascii="GoudyOlSt BT" w:eastAsia="Times New Roman" w:hAnsi="GoudyOlSt BT" w:cs="Times New Roman"/>
        <w:sz w:val="20"/>
        <w:szCs w:val="20"/>
      </w:rPr>
      <w:t>CIF: 4801370 str. Principală nr. 223, 507040</w:t>
    </w:r>
    <w:r w:rsidR="006F73EB">
      <w:rPr>
        <w:rFonts w:ascii="GoudyOlSt BT" w:eastAsia="Times New Roman" w:hAnsi="GoudyOlSt BT" w:cs="Times New Roman"/>
        <w:sz w:val="20"/>
        <w:szCs w:val="20"/>
      </w:rPr>
      <w:t xml:space="preserve"> </w:t>
    </w:r>
    <w:r w:rsidRPr="00934E3B">
      <w:rPr>
        <w:rFonts w:ascii="GoudyOlSt BT" w:eastAsia="Times New Roman" w:hAnsi="GoudyOlSt BT" w:cs="Times New Roman"/>
        <w:sz w:val="20"/>
        <w:szCs w:val="20"/>
      </w:rPr>
      <w:t>Cața, jud. Braşov</w:t>
    </w:r>
  </w:p>
  <w:p w:rsidR="00934E3B" w:rsidRPr="00934E3B" w:rsidRDefault="00934E3B" w:rsidP="00934E3B">
    <w:pPr>
      <w:spacing w:after="0" w:line="240" w:lineRule="auto"/>
      <w:jc w:val="center"/>
      <w:rPr>
        <w:rFonts w:ascii="GoudyOlSt BT" w:eastAsia="Times New Roman" w:hAnsi="GoudyOlSt BT" w:cs="Times New Roman"/>
        <w:color w:val="0000FF"/>
        <w:sz w:val="20"/>
        <w:szCs w:val="20"/>
        <w:u w:val="single"/>
      </w:rPr>
    </w:pPr>
    <w:r w:rsidRPr="00934E3B">
      <w:rPr>
        <w:rFonts w:ascii="GoudyOlSt BT" w:eastAsia="Times New Roman" w:hAnsi="GoudyOlSt BT" w:cs="Times New Roman"/>
        <w:sz w:val="20"/>
        <w:szCs w:val="20"/>
      </w:rPr>
      <w:t>tel.: 0268/248563, tel</w:t>
    </w:r>
    <w:proofErr w:type="gramStart"/>
    <w:r w:rsidRPr="00934E3B">
      <w:rPr>
        <w:rFonts w:ascii="GoudyOlSt BT" w:eastAsia="Times New Roman" w:hAnsi="GoudyOlSt BT" w:cs="Times New Roman"/>
        <w:sz w:val="20"/>
        <w:szCs w:val="20"/>
      </w:rPr>
      <w:t>./</w:t>
    </w:r>
    <w:proofErr w:type="gramEnd"/>
    <w:r w:rsidRPr="00934E3B">
      <w:rPr>
        <w:rFonts w:ascii="GoudyOlSt BT" w:eastAsia="Times New Roman" w:hAnsi="GoudyOlSt BT" w:cs="Times New Roman"/>
        <w:sz w:val="20"/>
        <w:szCs w:val="20"/>
      </w:rPr>
      <w:t>fax: 0372/248621</w:t>
    </w:r>
    <w:r w:rsidR="006F73EB">
      <w:rPr>
        <w:rFonts w:ascii="GoudyOlSt BT" w:eastAsia="Times New Roman" w:hAnsi="GoudyOlSt BT" w:cs="Times New Roman"/>
        <w:sz w:val="20"/>
        <w:szCs w:val="20"/>
      </w:rPr>
      <w:t xml:space="preserve"> </w:t>
    </w:r>
    <w:r w:rsidRPr="00934E3B">
      <w:rPr>
        <w:rFonts w:ascii="GoudyOlSt BT" w:eastAsia="Times New Roman" w:hAnsi="GoudyOlSt BT" w:cs="Times New Roman"/>
        <w:sz w:val="20"/>
        <w:szCs w:val="20"/>
        <w:u w:val="single"/>
      </w:rPr>
      <w:t>e-mail:</w:t>
    </w:r>
    <w:hyperlink r:id="rId2" w:history="1">
      <w:r w:rsidRPr="00934E3B">
        <w:rPr>
          <w:rFonts w:ascii="GoudyOlSt BT" w:eastAsia="Times New Roman" w:hAnsi="GoudyOlSt BT" w:cs="Times New Roman"/>
          <w:color w:val="0000FF"/>
          <w:sz w:val="20"/>
          <w:szCs w:val="20"/>
          <w:u w:val="single"/>
        </w:rPr>
        <w:t>primariacata@yahoo.com</w:t>
      </w:r>
    </w:hyperlink>
  </w:p>
  <w:p w:rsidR="00934E3B" w:rsidRPr="00934E3B" w:rsidRDefault="00934E3B" w:rsidP="00934E3B">
    <w:pPr>
      <w:spacing w:after="0" w:line="240" w:lineRule="auto"/>
      <w:rPr>
        <w:rFonts w:ascii="GoudyOlSt BT" w:eastAsia="Times New Roman" w:hAnsi="GoudyOlSt BT" w:cs="Times New Roman"/>
        <w:noProof/>
        <w:sz w:val="20"/>
        <w:szCs w:val="24"/>
      </w:rPr>
    </w:pPr>
    <w:r w:rsidRPr="00934E3B">
      <w:rPr>
        <w:rFonts w:ascii="GoudyOlSt BT" w:eastAsia="Times New Roman" w:hAnsi="GoudyOlSt BT" w:cs="Times New Roman"/>
        <w:noProof/>
        <w:sz w:val="20"/>
        <w:szCs w:val="24"/>
      </w:rPr>
      <w:drawing>
        <wp:inline distT="0" distB="0" distL="0" distR="0" wp14:anchorId="34343F43" wp14:editId="536BAAC8">
          <wp:extent cx="5762625" cy="38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2625" cy="38100"/>
                  </a:xfrm>
                  <a:prstGeom prst="rect">
                    <a:avLst/>
                  </a:prstGeom>
                  <a:noFill/>
                  <a:ln>
                    <a:noFill/>
                  </a:ln>
                </pic:spPr>
              </pic:pic>
            </a:graphicData>
          </a:graphic>
        </wp:inline>
      </w:drawing>
    </w:r>
  </w:p>
  <w:p w:rsidR="00934E3B" w:rsidRDefault="00934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2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29"/>
    <w:multiLevelType w:val="multilevel"/>
    <w:tmpl w:val="FFFFFFFF"/>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2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2D"/>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5941DAE"/>
    <w:multiLevelType w:val="hybridMultilevel"/>
    <w:tmpl w:val="B660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21246C"/>
    <w:multiLevelType w:val="hybridMultilevel"/>
    <w:tmpl w:val="E2E4C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3C5ADB"/>
    <w:multiLevelType w:val="multilevel"/>
    <w:tmpl w:val="0409001D"/>
    <w:numStyleLink w:val="Style3"/>
  </w:abstractNum>
  <w:abstractNum w:abstractNumId="8">
    <w:nsid w:val="0DBE5363"/>
    <w:multiLevelType w:val="hybridMultilevel"/>
    <w:tmpl w:val="73ECA7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8B45477"/>
    <w:multiLevelType w:val="multilevel"/>
    <w:tmpl w:val="444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9D0E2F"/>
    <w:multiLevelType w:val="multilevel"/>
    <w:tmpl w:val="B9B61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E52FB"/>
    <w:multiLevelType w:val="multilevel"/>
    <w:tmpl w:val="4DB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D548A9"/>
    <w:multiLevelType w:val="multilevel"/>
    <w:tmpl w:val="91AA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8F380E"/>
    <w:multiLevelType w:val="hybridMultilevel"/>
    <w:tmpl w:val="6EE00424"/>
    <w:lvl w:ilvl="0" w:tplc="271A6F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D014A"/>
    <w:multiLevelType w:val="hybridMultilevel"/>
    <w:tmpl w:val="C4384A0A"/>
    <w:lvl w:ilvl="0" w:tplc="C0DEBAC6">
      <w:start w:val="1"/>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36061"/>
    <w:multiLevelType w:val="hybridMultilevel"/>
    <w:tmpl w:val="514E8CF0"/>
    <w:lvl w:ilvl="0" w:tplc="3FFC38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2F0462"/>
    <w:multiLevelType w:val="multilevel"/>
    <w:tmpl w:val="9EB0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F912DF"/>
    <w:multiLevelType w:val="multilevel"/>
    <w:tmpl w:val="637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08502B"/>
    <w:multiLevelType w:val="multilevel"/>
    <w:tmpl w:val="85D2501E"/>
    <w:lvl w:ilvl="0">
      <w:start w:val="13"/>
      <w:numFmt w:val="decimal"/>
      <w:lvlText w:val="%1."/>
      <w:lvlJc w:val="left"/>
      <w:pPr>
        <w:ind w:left="480" w:hanging="480"/>
      </w:pPr>
      <w:rPr>
        <w:rFonts w:hint="default"/>
        <w:color w:val="000000"/>
      </w:rPr>
    </w:lvl>
    <w:lvl w:ilvl="1">
      <w:start w:val="1"/>
      <w:numFmt w:val="decimal"/>
      <w:lvlText w:val="%1.%2."/>
      <w:lvlJc w:val="left"/>
      <w:pPr>
        <w:ind w:left="54" w:hanging="480"/>
      </w:pPr>
      <w:rPr>
        <w:rFonts w:hint="default"/>
        <w:color w:val="000000"/>
      </w:rPr>
    </w:lvl>
    <w:lvl w:ilvl="2">
      <w:start w:val="1"/>
      <w:numFmt w:val="decimal"/>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20">
    <w:nsid w:val="30380369"/>
    <w:multiLevelType w:val="multilevel"/>
    <w:tmpl w:val="05FC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C22835"/>
    <w:multiLevelType w:val="multilevel"/>
    <w:tmpl w:val="78AA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412242"/>
    <w:multiLevelType w:val="multilevel"/>
    <w:tmpl w:val="FB7E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781066"/>
    <w:multiLevelType w:val="hybridMultilevel"/>
    <w:tmpl w:val="3C40C99A"/>
    <w:lvl w:ilvl="0" w:tplc="E8767E0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EA3DB1"/>
    <w:multiLevelType w:val="multilevel"/>
    <w:tmpl w:val="35A2EF6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5">
    <w:nsid w:val="40D86100"/>
    <w:multiLevelType w:val="multilevel"/>
    <w:tmpl w:val="1D5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DE465C"/>
    <w:multiLevelType w:val="multilevel"/>
    <w:tmpl w:val="1BB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E4330"/>
    <w:multiLevelType w:val="multilevel"/>
    <w:tmpl w:val="91AA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347CBE"/>
    <w:multiLevelType w:val="multilevel"/>
    <w:tmpl w:val="A04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3F0C9F"/>
    <w:multiLevelType w:val="hybridMultilevel"/>
    <w:tmpl w:val="D53E67CA"/>
    <w:lvl w:ilvl="0" w:tplc="F75C3C9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6E7D74"/>
    <w:multiLevelType w:val="hybridMultilevel"/>
    <w:tmpl w:val="5BAAE07A"/>
    <w:lvl w:ilvl="0" w:tplc="A2F070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0153EC"/>
    <w:multiLevelType w:val="multilevel"/>
    <w:tmpl w:val="B01E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5D44AB"/>
    <w:multiLevelType w:val="multilevel"/>
    <w:tmpl w:val="19D8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7813AC"/>
    <w:multiLevelType w:val="hybridMultilevel"/>
    <w:tmpl w:val="F0B28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0BA156C"/>
    <w:multiLevelType w:val="multilevel"/>
    <w:tmpl w:val="297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082AFF"/>
    <w:multiLevelType w:val="hybridMultilevel"/>
    <w:tmpl w:val="87ECCD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8">
    <w:nsid w:val="76637698"/>
    <w:multiLevelType w:val="multilevel"/>
    <w:tmpl w:val="D2A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8F2B32"/>
    <w:multiLevelType w:val="multilevel"/>
    <w:tmpl w:val="CC8252E0"/>
    <w:lvl w:ilvl="0">
      <w:start w:val="13"/>
      <w:numFmt w:val="decimal"/>
      <w:lvlText w:val="%1"/>
      <w:lvlJc w:val="left"/>
      <w:pPr>
        <w:ind w:left="420" w:hanging="420"/>
      </w:pPr>
      <w:rPr>
        <w:rFonts w:hint="default"/>
        <w:color w:val="000000"/>
      </w:rPr>
    </w:lvl>
    <w:lvl w:ilvl="1">
      <w:start w:val="5"/>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799109BD"/>
    <w:multiLevelType w:val="multilevel"/>
    <w:tmpl w:val="5A94360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656"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1">
    <w:nsid w:val="7A37503E"/>
    <w:multiLevelType w:val="multilevel"/>
    <w:tmpl w:val="4126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1"/>
  </w:num>
  <w:num w:numId="3">
    <w:abstractNumId w:val="8"/>
  </w:num>
  <w:num w:numId="4">
    <w:abstractNumId w:val="6"/>
  </w:num>
  <w:num w:numId="5">
    <w:abstractNumId w:val="34"/>
  </w:num>
  <w:num w:numId="6">
    <w:abstractNumId w:val="36"/>
  </w:num>
  <w:num w:numId="7">
    <w:abstractNumId w:val="5"/>
  </w:num>
  <w:num w:numId="8">
    <w:abstractNumId w:val="27"/>
  </w:num>
  <w:num w:numId="9">
    <w:abstractNumId w:val="23"/>
  </w:num>
  <w:num w:numId="10">
    <w:abstractNumId w:val="30"/>
  </w:num>
  <w:num w:numId="11">
    <w:abstractNumId w:val="15"/>
  </w:num>
  <w:num w:numId="12">
    <w:abstractNumId w:val="9"/>
  </w:num>
  <w:num w:numId="13">
    <w:abstractNumId w:val="4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25"/>
  </w:num>
  <w:num w:numId="18">
    <w:abstractNumId w:val="28"/>
  </w:num>
  <w:num w:numId="19">
    <w:abstractNumId w:val="22"/>
  </w:num>
  <w:num w:numId="20">
    <w:abstractNumId w:val="35"/>
  </w:num>
  <w:num w:numId="21">
    <w:abstractNumId w:val="10"/>
  </w:num>
  <w:num w:numId="22">
    <w:abstractNumId w:val="18"/>
  </w:num>
  <w:num w:numId="23">
    <w:abstractNumId w:val="41"/>
  </w:num>
  <w:num w:numId="24">
    <w:abstractNumId w:val="13"/>
  </w:num>
  <w:num w:numId="25">
    <w:abstractNumId w:val="26"/>
  </w:num>
  <w:num w:numId="26">
    <w:abstractNumId w:val="33"/>
  </w:num>
  <w:num w:numId="27">
    <w:abstractNumId w:val="32"/>
  </w:num>
  <w:num w:numId="28">
    <w:abstractNumId w:val="29"/>
  </w:num>
  <w:num w:numId="29">
    <w:abstractNumId w:val="12"/>
  </w:num>
  <w:num w:numId="30">
    <w:abstractNumId w:val="20"/>
  </w:num>
  <w:num w:numId="31">
    <w:abstractNumId w:val="38"/>
  </w:num>
  <w:num w:numId="32">
    <w:abstractNumId w:val="17"/>
  </w:num>
  <w:num w:numId="33">
    <w:abstractNumId w:val="21"/>
  </w:num>
  <w:num w:numId="34">
    <w:abstractNumId w:val="37"/>
  </w:num>
  <w:num w:numId="35">
    <w:abstractNumId w:val="24"/>
  </w:num>
  <w:num w:numId="36">
    <w:abstractNumId w:val="0"/>
  </w:num>
  <w:num w:numId="37">
    <w:abstractNumId w:val="1"/>
  </w:num>
  <w:num w:numId="38">
    <w:abstractNumId w:val="2"/>
  </w:num>
  <w:num w:numId="39">
    <w:abstractNumId w:val="3"/>
  </w:num>
  <w:num w:numId="40">
    <w:abstractNumId w:val="4"/>
  </w:num>
  <w:num w:numId="41">
    <w:abstractNumId w:val="1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3B"/>
    <w:rsid w:val="00004D6B"/>
    <w:rsid w:val="00021A63"/>
    <w:rsid w:val="00025965"/>
    <w:rsid w:val="00041060"/>
    <w:rsid w:val="000448BF"/>
    <w:rsid w:val="00050DD2"/>
    <w:rsid w:val="0006272C"/>
    <w:rsid w:val="00063E30"/>
    <w:rsid w:val="0006736A"/>
    <w:rsid w:val="000952D6"/>
    <w:rsid w:val="000A6425"/>
    <w:rsid w:val="000D553C"/>
    <w:rsid w:val="000F37E2"/>
    <w:rsid w:val="000F3E1B"/>
    <w:rsid w:val="001221F6"/>
    <w:rsid w:val="0014401F"/>
    <w:rsid w:val="00167BDC"/>
    <w:rsid w:val="00170346"/>
    <w:rsid w:val="001857DD"/>
    <w:rsid w:val="00196C89"/>
    <w:rsid w:val="001A12B6"/>
    <w:rsid w:val="001A309B"/>
    <w:rsid w:val="001A5147"/>
    <w:rsid w:val="001A7B4F"/>
    <w:rsid w:val="001B38FB"/>
    <w:rsid w:val="001B7EB9"/>
    <w:rsid w:val="001F4F9A"/>
    <w:rsid w:val="00212BC2"/>
    <w:rsid w:val="00221907"/>
    <w:rsid w:val="00224675"/>
    <w:rsid w:val="002336DD"/>
    <w:rsid w:val="00234C60"/>
    <w:rsid w:val="00242CD1"/>
    <w:rsid w:val="002539D6"/>
    <w:rsid w:val="002667B3"/>
    <w:rsid w:val="002718A0"/>
    <w:rsid w:val="00275985"/>
    <w:rsid w:val="00284A02"/>
    <w:rsid w:val="00287B77"/>
    <w:rsid w:val="002B0317"/>
    <w:rsid w:val="002B7427"/>
    <w:rsid w:val="002C3EE2"/>
    <w:rsid w:val="002C6868"/>
    <w:rsid w:val="002E149A"/>
    <w:rsid w:val="0030605A"/>
    <w:rsid w:val="00310547"/>
    <w:rsid w:val="00312910"/>
    <w:rsid w:val="0031694A"/>
    <w:rsid w:val="00321BD3"/>
    <w:rsid w:val="00321CF4"/>
    <w:rsid w:val="00371228"/>
    <w:rsid w:val="00372F86"/>
    <w:rsid w:val="0037748C"/>
    <w:rsid w:val="0039042E"/>
    <w:rsid w:val="003C3F25"/>
    <w:rsid w:val="003C4552"/>
    <w:rsid w:val="003C475A"/>
    <w:rsid w:val="003D56F7"/>
    <w:rsid w:val="003F119E"/>
    <w:rsid w:val="003F6D2E"/>
    <w:rsid w:val="00403E52"/>
    <w:rsid w:val="004329E9"/>
    <w:rsid w:val="00443CEF"/>
    <w:rsid w:val="00456661"/>
    <w:rsid w:val="00464E3A"/>
    <w:rsid w:val="0047250E"/>
    <w:rsid w:val="0048173A"/>
    <w:rsid w:val="004960F7"/>
    <w:rsid w:val="004A22D0"/>
    <w:rsid w:val="004A6127"/>
    <w:rsid w:val="004B332B"/>
    <w:rsid w:val="004D03F2"/>
    <w:rsid w:val="004D407C"/>
    <w:rsid w:val="004D793F"/>
    <w:rsid w:val="004E13D1"/>
    <w:rsid w:val="004F26DE"/>
    <w:rsid w:val="00513442"/>
    <w:rsid w:val="005253BA"/>
    <w:rsid w:val="0052566D"/>
    <w:rsid w:val="005367C4"/>
    <w:rsid w:val="00541FC7"/>
    <w:rsid w:val="00546E98"/>
    <w:rsid w:val="00576BB2"/>
    <w:rsid w:val="00587019"/>
    <w:rsid w:val="005A0543"/>
    <w:rsid w:val="005A1CCE"/>
    <w:rsid w:val="005B5027"/>
    <w:rsid w:val="005B6BFC"/>
    <w:rsid w:val="005C0DA2"/>
    <w:rsid w:val="005C286B"/>
    <w:rsid w:val="005D2551"/>
    <w:rsid w:val="005F0A45"/>
    <w:rsid w:val="005F650A"/>
    <w:rsid w:val="006131AA"/>
    <w:rsid w:val="00634859"/>
    <w:rsid w:val="00645B99"/>
    <w:rsid w:val="00657F40"/>
    <w:rsid w:val="00683FCF"/>
    <w:rsid w:val="006B3FF0"/>
    <w:rsid w:val="006C4451"/>
    <w:rsid w:val="006E0418"/>
    <w:rsid w:val="006E1FC3"/>
    <w:rsid w:val="006E5A5B"/>
    <w:rsid w:val="006F100E"/>
    <w:rsid w:val="006F3E48"/>
    <w:rsid w:val="006F73EB"/>
    <w:rsid w:val="00706513"/>
    <w:rsid w:val="00715920"/>
    <w:rsid w:val="00717D26"/>
    <w:rsid w:val="00722931"/>
    <w:rsid w:val="0073236F"/>
    <w:rsid w:val="00751138"/>
    <w:rsid w:val="00757009"/>
    <w:rsid w:val="00762CFA"/>
    <w:rsid w:val="00774DC4"/>
    <w:rsid w:val="00797047"/>
    <w:rsid w:val="007A4A10"/>
    <w:rsid w:val="007A52AA"/>
    <w:rsid w:val="007B1B53"/>
    <w:rsid w:val="007C3E77"/>
    <w:rsid w:val="007C561F"/>
    <w:rsid w:val="007D7253"/>
    <w:rsid w:val="007F7F80"/>
    <w:rsid w:val="0080604C"/>
    <w:rsid w:val="00810DD8"/>
    <w:rsid w:val="00822693"/>
    <w:rsid w:val="00850188"/>
    <w:rsid w:val="008B11DE"/>
    <w:rsid w:val="008C008F"/>
    <w:rsid w:val="008C0459"/>
    <w:rsid w:val="008D0E93"/>
    <w:rsid w:val="0091179C"/>
    <w:rsid w:val="009331BF"/>
    <w:rsid w:val="00934E3B"/>
    <w:rsid w:val="0094026E"/>
    <w:rsid w:val="009461B5"/>
    <w:rsid w:val="009638A4"/>
    <w:rsid w:val="00967A08"/>
    <w:rsid w:val="00974320"/>
    <w:rsid w:val="0098119A"/>
    <w:rsid w:val="00984A5C"/>
    <w:rsid w:val="00985205"/>
    <w:rsid w:val="009937E6"/>
    <w:rsid w:val="009B5968"/>
    <w:rsid w:val="009C2C37"/>
    <w:rsid w:val="009D2379"/>
    <w:rsid w:val="009D5AA6"/>
    <w:rsid w:val="009F372B"/>
    <w:rsid w:val="00A011C0"/>
    <w:rsid w:val="00A03C80"/>
    <w:rsid w:val="00A07129"/>
    <w:rsid w:val="00A25BF9"/>
    <w:rsid w:val="00A332EF"/>
    <w:rsid w:val="00A34C91"/>
    <w:rsid w:val="00A6376B"/>
    <w:rsid w:val="00A65C63"/>
    <w:rsid w:val="00A83704"/>
    <w:rsid w:val="00A9385B"/>
    <w:rsid w:val="00A9609E"/>
    <w:rsid w:val="00AB332E"/>
    <w:rsid w:val="00AC1458"/>
    <w:rsid w:val="00AD2BAA"/>
    <w:rsid w:val="00AD61F8"/>
    <w:rsid w:val="00AE0EF4"/>
    <w:rsid w:val="00AE6596"/>
    <w:rsid w:val="00AF6D21"/>
    <w:rsid w:val="00B0123B"/>
    <w:rsid w:val="00B075EA"/>
    <w:rsid w:val="00B33DF6"/>
    <w:rsid w:val="00B4577A"/>
    <w:rsid w:val="00B56458"/>
    <w:rsid w:val="00B616DD"/>
    <w:rsid w:val="00B70B93"/>
    <w:rsid w:val="00B71F1B"/>
    <w:rsid w:val="00B92E2D"/>
    <w:rsid w:val="00B97EE3"/>
    <w:rsid w:val="00BB3240"/>
    <w:rsid w:val="00BB3F87"/>
    <w:rsid w:val="00BD15F5"/>
    <w:rsid w:val="00BF61DD"/>
    <w:rsid w:val="00C045B4"/>
    <w:rsid w:val="00C57359"/>
    <w:rsid w:val="00C70066"/>
    <w:rsid w:val="00C9270D"/>
    <w:rsid w:val="00C92786"/>
    <w:rsid w:val="00C9790F"/>
    <w:rsid w:val="00CB04AB"/>
    <w:rsid w:val="00CD33F7"/>
    <w:rsid w:val="00CD35F8"/>
    <w:rsid w:val="00CD6D1F"/>
    <w:rsid w:val="00CE4B90"/>
    <w:rsid w:val="00CF2DC0"/>
    <w:rsid w:val="00D056BC"/>
    <w:rsid w:val="00D06F29"/>
    <w:rsid w:val="00D51E82"/>
    <w:rsid w:val="00D52659"/>
    <w:rsid w:val="00D55860"/>
    <w:rsid w:val="00D5638B"/>
    <w:rsid w:val="00D70621"/>
    <w:rsid w:val="00D71028"/>
    <w:rsid w:val="00D8268B"/>
    <w:rsid w:val="00DC0744"/>
    <w:rsid w:val="00DD11C2"/>
    <w:rsid w:val="00DE094C"/>
    <w:rsid w:val="00DE6BB7"/>
    <w:rsid w:val="00DF657D"/>
    <w:rsid w:val="00DF7683"/>
    <w:rsid w:val="00E003E7"/>
    <w:rsid w:val="00E07B3F"/>
    <w:rsid w:val="00E31FF7"/>
    <w:rsid w:val="00E54254"/>
    <w:rsid w:val="00E67A7F"/>
    <w:rsid w:val="00E74BB3"/>
    <w:rsid w:val="00E8079B"/>
    <w:rsid w:val="00E84F22"/>
    <w:rsid w:val="00E8589C"/>
    <w:rsid w:val="00EA2DD1"/>
    <w:rsid w:val="00EA4E08"/>
    <w:rsid w:val="00EB11DB"/>
    <w:rsid w:val="00ED7D8D"/>
    <w:rsid w:val="00EE071D"/>
    <w:rsid w:val="00EE3149"/>
    <w:rsid w:val="00EE61AC"/>
    <w:rsid w:val="00EE6DE6"/>
    <w:rsid w:val="00EF0BC8"/>
    <w:rsid w:val="00EF3857"/>
    <w:rsid w:val="00F030DA"/>
    <w:rsid w:val="00F1758D"/>
    <w:rsid w:val="00F201FB"/>
    <w:rsid w:val="00F56D44"/>
    <w:rsid w:val="00F769BE"/>
    <w:rsid w:val="00F80133"/>
    <w:rsid w:val="00F83E2A"/>
    <w:rsid w:val="00F9754C"/>
    <w:rsid w:val="00FA53EA"/>
    <w:rsid w:val="00FB4B3B"/>
    <w:rsid w:val="00FD0D38"/>
    <w:rsid w:val="00FF7A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F7"/>
    <w:pPr>
      <w:spacing w:after="200" w:line="276" w:lineRule="auto"/>
    </w:pPr>
    <w:rPr>
      <w:rFonts w:eastAsiaTheme="minorEastAsia"/>
    </w:rPr>
  </w:style>
  <w:style w:type="paragraph" w:styleId="Heading1">
    <w:name w:val="heading 1"/>
    <w:basedOn w:val="Normal"/>
    <w:next w:val="Normal"/>
    <w:link w:val="Heading1Char"/>
    <w:uiPriority w:val="9"/>
    <w:qFormat/>
    <w:rsid w:val="00AC1458"/>
    <w:pPr>
      <w:keepNext/>
      <w:spacing w:before="240" w:after="60" w:line="240" w:lineRule="auto"/>
      <w:outlineLvl w:val="0"/>
    </w:pPr>
    <w:rPr>
      <w:rFonts w:ascii="Calibri Light" w:eastAsia="Times New Roman" w:hAnsi="Calibri Light" w:cs="Times New Roman"/>
      <w:b/>
      <w:bCs/>
      <w:kern w:val="32"/>
      <w:sz w:val="32"/>
      <w:szCs w:val="32"/>
      <w:lang w:val="ro-RO"/>
    </w:rPr>
  </w:style>
  <w:style w:type="paragraph" w:styleId="Heading2">
    <w:name w:val="heading 2"/>
    <w:basedOn w:val="Normal"/>
    <w:next w:val="Normal"/>
    <w:link w:val="Heading2Char"/>
    <w:uiPriority w:val="9"/>
    <w:semiHidden/>
    <w:unhideWhenUsed/>
    <w:qFormat/>
    <w:rsid w:val="004D7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D7D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21CF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3B"/>
    <w:pPr>
      <w:tabs>
        <w:tab w:val="center" w:pos="4680"/>
        <w:tab w:val="right" w:pos="9360"/>
      </w:tabs>
      <w:spacing w:after="0" w:line="240" w:lineRule="auto"/>
    </w:pPr>
    <w:rPr>
      <w:rFonts w:ascii="Times New Roman" w:eastAsiaTheme="minorHAnsi" w:hAnsi="Times New Roman"/>
      <w:sz w:val="24"/>
      <w:lang w:val="ro-RO"/>
    </w:rPr>
  </w:style>
  <w:style w:type="character" w:customStyle="1" w:styleId="HeaderChar">
    <w:name w:val="Header Char"/>
    <w:basedOn w:val="DefaultParagraphFont"/>
    <w:link w:val="Header"/>
    <w:uiPriority w:val="99"/>
    <w:rsid w:val="00934E3B"/>
  </w:style>
  <w:style w:type="paragraph" w:styleId="Footer">
    <w:name w:val="footer"/>
    <w:basedOn w:val="Normal"/>
    <w:link w:val="FooterChar"/>
    <w:uiPriority w:val="99"/>
    <w:unhideWhenUsed/>
    <w:rsid w:val="00934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3B"/>
  </w:style>
  <w:style w:type="paragraph" w:styleId="BalloonText">
    <w:name w:val="Balloon Text"/>
    <w:basedOn w:val="Normal"/>
    <w:link w:val="BalloonTextChar"/>
    <w:uiPriority w:val="99"/>
    <w:semiHidden/>
    <w:unhideWhenUsed/>
    <w:rsid w:val="00762CFA"/>
    <w:pPr>
      <w:spacing w:after="0" w:line="240" w:lineRule="auto"/>
    </w:pPr>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762CFA"/>
    <w:rPr>
      <w:rFonts w:ascii="Tahoma" w:hAnsi="Tahoma" w:cs="Tahoma"/>
      <w:sz w:val="16"/>
      <w:szCs w:val="16"/>
    </w:rPr>
  </w:style>
  <w:style w:type="character" w:styleId="Hyperlink">
    <w:name w:val="Hyperlink"/>
    <w:basedOn w:val="DefaultParagraphFont"/>
    <w:uiPriority w:val="99"/>
    <w:unhideWhenUsed/>
    <w:qFormat/>
    <w:rsid w:val="002B0317"/>
    <w:rPr>
      <w:color w:val="0000FF"/>
      <w:u w:val="single"/>
    </w:rPr>
  </w:style>
  <w:style w:type="table" w:styleId="TableGrid">
    <w:name w:val="Table Grid"/>
    <w:basedOn w:val="TableNormal"/>
    <w:uiPriority w:val="59"/>
    <w:rsid w:val="001F4F9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1F4F9A"/>
    <w:rPr>
      <w:b/>
      <w:bCs/>
    </w:rPr>
  </w:style>
  <w:style w:type="paragraph" w:styleId="ListParagraph">
    <w:name w:val="List Paragraph"/>
    <w:aliases w:val="Akapit z listą BS,Outlines a.b.c.,List_Paragraph,Multilevel para_II,Akapit z lista BS,Normal bullet 2,lp1,Heading x1,Antes de enumeración,body 2,List Paragraph1,List Paragraph11,Listă colorată - Accentuare 11,Bullet,Citation List,2"/>
    <w:basedOn w:val="Normal"/>
    <w:link w:val="ListParagraphChar"/>
    <w:uiPriority w:val="34"/>
    <w:qFormat/>
    <w:rsid w:val="00F769BE"/>
    <w:pPr>
      <w:spacing w:after="160" w:line="259" w:lineRule="auto"/>
      <w:ind w:left="720"/>
      <w:contextualSpacing/>
    </w:pPr>
    <w:rPr>
      <w:rFonts w:ascii="Times New Roman" w:eastAsiaTheme="minorHAnsi" w:hAnsi="Times New Roman"/>
      <w:sz w:val="24"/>
      <w:lang w:val="ro-RO"/>
    </w:rPr>
  </w:style>
  <w:style w:type="character" w:customStyle="1" w:styleId="tax1">
    <w:name w:val="tax1"/>
    <w:rsid w:val="005A1CCE"/>
    <w:rPr>
      <w:b/>
      <w:bCs/>
      <w:sz w:val="26"/>
      <w:szCs w:val="26"/>
    </w:rPr>
  </w:style>
  <w:style w:type="character" w:customStyle="1" w:styleId="tpa1">
    <w:name w:val="tpa1"/>
    <w:basedOn w:val="DefaultParagraphFont"/>
    <w:rsid w:val="005A1CCE"/>
  </w:style>
  <w:style w:type="character" w:customStyle="1" w:styleId="pe1">
    <w:name w:val="pe1"/>
    <w:rsid w:val="005A1CCE"/>
    <w:rPr>
      <w:b/>
      <w:bCs/>
      <w:sz w:val="26"/>
      <w:szCs w:val="26"/>
    </w:rPr>
  </w:style>
  <w:style w:type="character" w:customStyle="1" w:styleId="tpe1">
    <w:name w:val="tpe1"/>
    <w:rsid w:val="005A1CCE"/>
    <w:rPr>
      <w:b/>
      <w:bCs/>
      <w:sz w:val="26"/>
      <w:szCs w:val="26"/>
    </w:rPr>
  </w:style>
  <w:style w:type="character" w:customStyle="1" w:styleId="pt1">
    <w:name w:val="pt1"/>
    <w:rsid w:val="005A1CCE"/>
    <w:rPr>
      <w:b/>
      <w:bCs/>
      <w:color w:val="8F0000"/>
    </w:rPr>
  </w:style>
  <w:style w:type="character" w:customStyle="1" w:styleId="tpt1">
    <w:name w:val="tpt1"/>
    <w:basedOn w:val="DefaultParagraphFont"/>
    <w:rsid w:val="005A1CCE"/>
  </w:style>
  <w:style w:type="character" w:customStyle="1" w:styleId="sp1">
    <w:name w:val="sp1"/>
    <w:rsid w:val="005A1CCE"/>
    <w:rPr>
      <w:b/>
      <w:bCs/>
      <w:color w:val="8F0000"/>
    </w:rPr>
  </w:style>
  <w:style w:type="character" w:customStyle="1" w:styleId="tsp1">
    <w:name w:val="tsp1"/>
    <w:basedOn w:val="DefaultParagraphFont"/>
    <w:rsid w:val="005A1CCE"/>
  </w:style>
  <w:style w:type="character" w:customStyle="1" w:styleId="li1">
    <w:name w:val="li1"/>
    <w:rsid w:val="005A1CCE"/>
    <w:rPr>
      <w:b/>
      <w:bCs/>
      <w:color w:val="8F0000"/>
    </w:rPr>
  </w:style>
  <w:style w:type="character" w:customStyle="1" w:styleId="tli1">
    <w:name w:val="tli1"/>
    <w:basedOn w:val="DefaultParagraphFont"/>
    <w:rsid w:val="005A1CCE"/>
  </w:style>
  <w:style w:type="character" w:customStyle="1" w:styleId="al1">
    <w:name w:val="al1"/>
    <w:rsid w:val="005A1CCE"/>
    <w:rPr>
      <w:b/>
      <w:bCs/>
      <w:color w:val="008F00"/>
    </w:rPr>
  </w:style>
  <w:style w:type="character" w:customStyle="1" w:styleId="tal1">
    <w:name w:val="tal1"/>
    <w:basedOn w:val="DefaultParagraphFont"/>
    <w:rsid w:val="005A1CCE"/>
  </w:style>
  <w:style w:type="paragraph" w:customStyle="1" w:styleId="DefaultText">
    <w:name w:val="Default Text"/>
    <w:basedOn w:val="Normal"/>
    <w:rsid w:val="005A1CCE"/>
    <w:pPr>
      <w:spacing w:after="0" w:line="240" w:lineRule="auto"/>
    </w:pPr>
    <w:rPr>
      <w:rFonts w:ascii="Times New Roman" w:eastAsia="Times New Roman" w:hAnsi="Times New Roman" w:cs="Times New Roman"/>
      <w:noProof/>
      <w:sz w:val="24"/>
      <w:szCs w:val="20"/>
      <w:lang w:val="ro-RO"/>
    </w:rPr>
  </w:style>
  <w:style w:type="paragraph" w:customStyle="1" w:styleId="FR1">
    <w:name w:val="FR1"/>
    <w:rsid w:val="005A1CCE"/>
    <w:pPr>
      <w:widowControl w:val="0"/>
      <w:autoSpaceDE w:val="0"/>
      <w:autoSpaceDN w:val="0"/>
      <w:adjustRightInd w:val="0"/>
      <w:spacing w:after="0" w:line="240" w:lineRule="auto"/>
      <w:ind w:left="6360"/>
    </w:pPr>
    <w:rPr>
      <w:rFonts w:ascii="Arial" w:eastAsia="Times New Roman" w:hAnsi="Arial" w:cs="Arial"/>
      <w:b/>
      <w:bCs/>
      <w:sz w:val="24"/>
      <w:szCs w:val="24"/>
      <w:lang w:eastAsia="ro-RO"/>
    </w:rPr>
  </w:style>
  <w:style w:type="paragraph" w:styleId="NoSpacing">
    <w:name w:val="No Spacing"/>
    <w:uiPriority w:val="1"/>
    <w:qFormat/>
    <w:rsid w:val="005A1CCE"/>
    <w:pPr>
      <w:spacing w:after="0" w:line="240" w:lineRule="auto"/>
    </w:pPr>
    <w:rPr>
      <w:rFonts w:eastAsiaTheme="minorEastAsia"/>
    </w:rPr>
  </w:style>
  <w:style w:type="paragraph" w:customStyle="1" w:styleId="al">
    <w:name w:val="a_l"/>
    <w:basedOn w:val="Normal"/>
    <w:rsid w:val="003060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D51E82"/>
    <w:pPr>
      <w:widowControl w:val="0"/>
      <w:autoSpaceDE w:val="0"/>
      <w:autoSpaceDN w:val="0"/>
      <w:spacing w:after="0" w:line="240" w:lineRule="auto"/>
    </w:pPr>
    <w:rPr>
      <w:rFonts w:ascii="Cambria" w:eastAsia="Cambria" w:hAnsi="Cambria" w:cs="Cambria"/>
      <w:i/>
      <w:iCs/>
      <w:sz w:val="24"/>
      <w:szCs w:val="24"/>
      <w:lang w:val="ro-RO"/>
    </w:rPr>
  </w:style>
  <w:style w:type="character" w:customStyle="1" w:styleId="BodyTextChar">
    <w:name w:val="Body Text Char"/>
    <w:basedOn w:val="DefaultParagraphFont"/>
    <w:link w:val="BodyText"/>
    <w:uiPriority w:val="1"/>
    <w:rsid w:val="00D51E82"/>
    <w:rPr>
      <w:rFonts w:ascii="Cambria" w:eastAsia="Cambria" w:hAnsi="Cambria" w:cs="Cambria"/>
      <w:i/>
      <w:iCs/>
      <w:sz w:val="24"/>
      <w:szCs w:val="24"/>
      <w:lang w:val="ro-RO"/>
    </w:rPr>
  </w:style>
  <w:style w:type="paragraph" w:styleId="NormalWeb">
    <w:name w:val="Normal (Web)"/>
    <w:basedOn w:val="Normal"/>
    <w:uiPriority w:val="99"/>
    <w:unhideWhenUsed/>
    <w:rsid w:val="00946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6272C"/>
    <w:pPr>
      <w:autoSpaceDE w:val="0"/>
      <w:autoSpaceDN w:val="0"/>
      <w:adjustRightInd w:val="0"/>
      <w:spacing w:after="0" w:line="240" w:lineRule="auto"/>
    </w:pPr>
    <w:rPr>
      <w:rFonts w:ascii="Arial" w:eastAsia="Calibri" w:hAnsi="Arial" w:cs="Arial"/>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Normal bullet 2 Char,lp1 Char,Heading x1 Char,Antes de enumeración Char,body 2 Char,List Paragraph1 Char,Bullet Char"/>
    <w:link w:val="ListParagraph"/>
    <w:uiPriority w:val="34"/>
    <w:qFormat/>
    <w:locked/>
    <w:rsid w:val="0006272C"/>
    <w:rPr>
      <w:rFonts w:ascii="Times New Roman" w:hAnsi="Times New Roman"/>
      <w:sz w:val="24"/>
      <w:lang w:val="ro-RO"/>
    </w:rPr>
  </w:style>
  <w:style w:type="paragraph" w:customStyle="1" w:styleId="bullet">
    <w:name w:val="bullet"/>
    <w:basedOn w:val="Normal"/>
    <w:rsid w:val="0006272C"/>
    <w:pPr>
      <w:numPr>
        <w:numId w:val="8"/>
      </w:numPr>
      <w:spacing w:before="120" w:after="120" w:line="240" w:lineRule="auto"/>
      <w:jc w:val="both"/>
    </w:pPr>
    <w:rPr>
      <w:rFonts w:ascii="Trebuchet MS" w:eastAsia="Times New Roman" w:hAnsi="Trebuchet MS" w:cs="Arial"/>
      <w:sz w:val="20"/>
      <w:szCs w:val="24"/>
      <w:lang w:val="ro-RO"/>
    </w:rPr>
  </w:style>
  <w:style w:type="paragraph" w:styleId="TOC8">
    <w:name w:val="toc 8"/>
    <w:basedOn w:val="Normal"/>
    <w:next w:val="Normal"/>
    <w:autoRedefine/>
    <w:uiPriority w:val="39"/>
    <w:rsid w:val="0006272C"/>
    <w:pPr>
      <w:numPr>
        <w:ilvl w:val="4"/>
        <w:numId w:val="8"/>
      </w:numPr>
      <w:spacing w:before="120" w:after="120" w:line="240" w:lineRule="auto"/>
      <w:jc w:val="both"/>
    </w:pPr>
    <w:rPr>
      <w:rFonts w:ascii="Trebuchet MS" w:eastAsia="Times New Roman" w:hAnsi="Trebuchet MS" w:cs="Times New Roman"/>
      <w:sz w:val="20"/>
      <w:szCs w:val="24"/>
      <w:lang w:val="ro-RO"/>
    </w:rPr>
  </w:style>
  <w:style w:type="paragraph" w:customStyle="1" w:styleId="GSPHeading1">
    <w:name w:val="GSP Heading 1"/>
    <w:qFormat/>
    <w:rsid w:val="00576BB2"/>
    <w:pPr>
      <w:suppressAutoHyphens/>
      <w:spacing w:after="0" w:line="240" w:lineRule="auto"/>
    </w:pPr>
    <w:rPr>
      <w:rFonts w:ascii="Segoe UI" w:eastAsia="Calibri" w:hAnsi="Segoe UI" w:cs="Calibri"/>
      <w:b/>
      <w:color w:val="696A6C"/>
      <w:sz w:val="40"/>
      <w:lang w:eastAsia="ar-SA"/>
    </w:rPr>
  </w:style>
  <w:style w:type="paragraph" w:styleId="BodyText2">
    <w:name w:val="Body Text 2"/>
    <w:basedOn w:val="Normal"/>
    <w:link w:val="BodyText2Char"/>
    <w:uiPriority w:val="99"/>
    <w:unhideWhenUsed/>
    <w:rsid w:val="00AC1458"/>
    <w:pPr>
      <w:spacing w:after="120" w:line="480" w:lineRule="auto"/>
    </w:pPr>
  </w:style>
  <w:style w:type="character" w:customStyle="1" w:styleId="BodyText2Char">
    <w:name w:val="Body Text 2 Char"/>
    <w:basedOn w:val="DefaultParagraphFont"/>
    <w:link w:val="BodyText2"/>
    <w:uiPriority w:val="99"/>
    <w:rsid w:val="00AC1458"/>
    <w:rPr>
      <w:rFonts w:eastAsiaTheme="minorEastAsia"/>
    </w:rPr>
  </w:style>
  <w:style w:type="character" w:customStyle="1" w:styleId="Heading1Char">
    <w:name w:val="Heading 1 Char"/>
    <w:basedOn w:val="DefaultParagraphFont"/>
    <w:link w:val="Heading1"/>
    <w:uiPriority w:val="9"/>
    <w:rsid w:val="00AC1458"/>
    <w:rPr>
      <w:rFonts w:ascii="Calibri Light" w:eastAsia="Times New Roman" w:hAnsi="Calibri Light" w:cs="Times New Roman"/>
      <w:b/>
      <w:bCs/>
      <w:kern w:val="32"/>
      <w:sz w:val="32"/>
      <w:szCs w:val="32"/>
      <w:lang w:val="ro-RO"/>
    </w:rPr>
  </w:style>
  <w:style w:type="character" w:customStyle="1" w:styleId="do1">
    <w:name w:val="do1"/>
    <w:rsid w:val="00AC1458"/>
    <w:rPr>
      <w:rFonts w:ascii="Times New Roman" w:hAnsi="Times New Roman" w:cs="Times New Roman" w:hint="default"/>
      <w:b/>
      <w:bCs/>
      <w:sz w:val="26"/>
      <w:szCs w:val="26"/>
    </w:rPr>
  </w:style>
  <w:style w:type="paragraph" w:customStyle="1" w:styleId="Standard">
    <w:name w:val="Standard"/>
    <w:rsid w:val="00AC1458"/>
    <w:pPr>
      <w:suppressAutoHyphens/>
      <w:autoSpaceDN w:val="0"/>
      <w:spacing w:after="0" w:line="240" w:lineRule="auto"/>
      <w:textAlignment w:val="baseline"/>
    </w:pPr>
    <w:rPr>
      <w:rFonts w:ascii="Arial" w:eastAsia="SimSun" w:hAnsi="Arial" w:cs="Arial"/>
      <w:kern w:val="3"/>
      <w:sz w:val="24"/>
      <w:szCs w:val="24"/>
      <w:lang w:eastAsia="zh-CN" w:bidi="hi-IN"/>
    </w:rPr>
  </w:style>
  <w:style w:type="numbering" w:customStyle="1" w:styleId="Style3">
    <w:name w:val="Style3"/>
    <w:rsid w:val="00513442"/>
    <w:pPr>
      <w:numPr>
        <w:numId w:val="12"/>
      </w:numPr>
    </w:pPr>
  </w:style>
  <w:style w:type="paragraph" w:customStyle="1" w:styleId="Listparagraf">
    <w:name w:val="Listă paragraf"/>
    <w:basedOn w:val="Normal"/>
    <w:rsid w:val="00513442"/>
    <w:pPr>
      <w:suppressAutoHyphens/>
      <w:autoSpaceDN w:val="0"/>
      <w:spacing w:after="0" w:line="240" w:lineRule="auto"/>
      <w:ind w:left="720"/>
      <w:textAlignment w:val="baseline"/>
    </w:pPr>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semiHidden/>
    <w:rsid w:val="004D79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D7D8D"/>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ED7D8D"/>
    <w:rPr>
      <w:i/>
      <w:iCs/>
    </w:rPr>
  </w:style>
  <w:style w:type="character" w:customStyle="1" w:styleId="Heading4Char">
    <w:name w:val="Heading 4 Char"/>
    <w:basedOn w:val="DefaultParagraphFont"/>
    <w:link w:val="Heading4"/>
    <w:uiPriority w:val="9"/>
    <w:semiHidden/>
    <w:rsid w:val="00321CF4"/>
    <w:rPr>
      <w:rFonts w:asciiTheme="majorHAnsi" w:eastAsiaTheme="majorEastAsia" w:hAnsiTheme="majorHAnsi" w:cstheme="majorBidi"/>
      <w:b/>
      <w:bCs/>
      <w:i/>
      <w:iCs/>
      <w:color w:val="4472C4" w:themeColor="accent1"/>
    </w:rPr>
  </w:style>
  <w:style w:type="paragraph" w:customStyle="1" w:styleId="isselectedend">
    <w:name w:val="isselectedend"/>
    <w:basedOn w:val="Normal"/>
    <w:rsid w:val="00683F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2">
    <w:name w:val="Default Text:2"/>
    <w:basedOn w:val="Normal"/>
    <w:rsid w:val="0017034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Par1">
    <w:name w:val="Par_1"/>
    <w:basedOn w:val="Normal"/>
    <w:link w:val="Par1Char"/>
    <w:rsid w:val="00170346"/>
    <w:pPr>
      <w:spacing w:after="0" w:line="240" w:lineRule="auto"/>
      <w:ind w:left="580" w:hanging="580"/>
      <w:jc w:val="both"/>
    </w:pPr>
    <w:rPr>
      <w:rFonts w:ascii="Times New Roman" w:eastAsia="Times New Roman" w:hAnsi="Times New Roman" w:cs="Times New Roman"/>
      <w:color w:val="000000"/>
      <w:sz w:val="18"/>
      <w:szCs w:val="20"/>
      <w:lang w:eastAsia="en-GB"/>
    </w:rPr>
  </w:style>
  <w:style w:type="character" w:customStyle="1" w:styleId="Par1Char">
    <w:name w:val="Par_1 Char"/>
    <w:link w:val="Par1"/>
    <w:rsid w:val="00170346"/>
    <w:rPr>
      <w:rFonts w:ascii="Times New Roman" w:eastAsia="Times New Roman" w:hAnsi="Times New Roman" w:cs="Times New Roman"/>
      <w:color w:val="000000"/>
      <w:sz w:val="18"/>
      <w:szCs w:val="20"/>
      <w:lang w:eastAsia="en-GB"/>
    </w:rPr>
  </w:style>
  <w:style w:type="character" w:customStyle="1" w:styleId="Bodytext20">
    <w:name w:val="Body text (2)_"/>
    <w:link w:val="Bodytext21"/>
    <w:uiPriority w:val="99"/>
    <w:rsid w:val="00170346"/>
    <w:rPr>
      <w:rFonts w:ascii="Times New Roman" w:hAnsi="Times New Roman"/>
      <w:shd w:val="clear" w:color="auto" w:fill="FFFFFF"/>
    </w:rPr>
  </w:style>
  <w:style w:type="paragraph" w:customStyle="1" w:styleId="Bodytext21">
    <w:name w:val="Body text (2)"/>
    <w:basedOn w:val="Normal"/>
    <w:link w:val="Bodytext20"/>
    <w:uiPriority w:val="99"/>
    <w:rsid w:val="00170346"/>
    <w:pPr>
      <w:widowControl w:val="0"/>
      <w:shd w:val="clear" w:color="auto" w:fill="FFFFFF"/>
      <w:spacing w:before="300" w:after="300" w:line="266" w:lineRule="exact"/>
      <w:ind w:hanging="360"/>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F7"/>
    <w:pPr>
      <w:spacing w:after="200" w:line="276" w:lineRule="auto"/>
    </w:pPr>
    <w:rPr>
      <w:rFonts w:eastAsiaTheme="minorEastAsia"/>
    </w:rPr>
  </w:style>
  <w:style w:type="paragraph" w:styleId="Heading1">
    <w:name w:val="heading 1"/>
    <w:basedOn w:val="Normal"/>
    <w:next w:val="Normal"/>
    <w:link w:val="Heading1Char"/>
    <w:uiPriority w:val="9"/>
    <w:qFormat/>
    <w:rsid w:val="00AC1458"/>
    <w:pPr>
      <w:keepNext/>
      <w:spacing w:before="240" w:after="60" w:line="240" w:lineRule="auto"/>
      <w:outlineLvl w:val="0"/>
    </w:pPr>
    <w:rPr>
      <w:rFonts w:ascii="Calibri Light" w:eastAsia="Times New Roman" w:hAnsi="Calibri Light" w:cs="Times New Roman"/>
      <w:b/>
      <w:bCs/>
      <w:kern w:val="32"/>
      <w:sz w:val="32"/>
      <w:szCs w:val="32"/>
      <w:lang w:val="ro-RO"/>
    </w:rPr>
  </w:style>
  <w:style w:type="paragraph" w:styleId="Heading2">
    <w:name w:val="heading 2"/>
    <w:basedOn w:val="Normal"/>
    <w:next w:val="Normal"/>
    <w:link w:val="Heading2Char"/>
    <w:uiPriority w:val="9"/>
    <w:semiHidden/>
    <w:unhideWhenUsed/>
    <w:qFormat/>
    <w:rsid w:val="004D7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D7D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21CF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3B"/>
    <w:pPr>
      <w:tabs>
        <w:tab w:val="center" w:pos="4680"/>
        <w:tab w:val="right" w:pos="9360"/>
      </w:tabs>
      <w:spacing w:after="0" w:line="240" w:lineRule="auto"/>
    </w:pPr>
    <w:rPr>
      <w:rFonts w:ascii="Times New Roman" w:eastAsiaTheme="minorHAnsi" w:hAnsi="Times New Roman"/>
      <w:sz w:val="24"/>
      <w:lang w:val="ro-RO"/>
    </w:rPr>
  </w:style>
  <w:style w:type="character" w:customStyle="1" w:styleId="HeaderChar">
    <w:name w:val="Header Char"/>
    <w:basedOn w:val="DefaultParagraphFont"/>
    <w:link w:val="Header"/>
    <w:uiPriority w:val="99"/>
    <w:rsid w:val="00934E3B"/>
  </w:style>
  <w:style w:type="paragraph" w:styleId="Footer">
    <w:name w:val="footer"/>
    <w:basedOn w:val="Normal"/>
    <w:link w:val="FooterChar"/>
    <w:uiPriority w:val="99"/>
    <w:unhideWhenUsed/>
    <w:rsid w:val="00934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3B"/>
  </w:style>
  <w:style w:type="paragraph" w:styleId="BalloonText">
    <w:name w:val="Balloon Text"/>
    <w:basedOn w:val="Normal"/>
    <w:link w:val="BalloonTextChar"/>
    <w:uiPriority w:val="99"/>
    <w:semiHidden/>
    <w:unhideWhenUsed/>
    <w:rsid w:val="00762CFA"/>
    <w:pPr>
      <w:spacing w:after="0" w:line="240" w:lineRule="auto"/>
    </w:pPr>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762CFA"/>
    <w:rPr>
      <w:rFonts w:ascii="Tahoma" w:hAnsi="Tahoma" w:cs="Tahoma"/>
      <w:sz w:val="16"/>
      <w:szCs w:val="16"/>
    </w:rPr>
  </w:style>
  <w:style w:type="character" w:styleId="Hyperlink">
    <w:name w:val="Hyperlink"/>
    <w:basedOn w:val="DefaultParagraphFont"/>
    <w:uiPriority w:val="99"/>
    <w:unhideWhenUsed/>
    <w:qFormat/>
    <w:rsid w:val="002B0317"/>
    <w:rPr>
      <w:color w:val="0000FF"/>
      <w:u w:val="single"/>
    </w:rPr>
  </w:style>
  <w:style w:type="table" w:styleId="TableGrid">
    <w:name w:val="Table Grid"/>
    <w:basedOn w:val="TableNormal"/>
    <w:uiPriority w:val="59"/>
    <w:rsid w:val="001F4F9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1F4F9A"/>
    <w:rPr>
      <w:b/>
      <w:bCs/>
    </w:rPr>
  </w:style>
  <w:style w:type="paragraph" w:styleId="ListParagraph">
    <w:name w:val="List Paragraph"/>
    <w:aliases w:val="Akapit z listą BS,Outlines a.b.c.,List_Paragraph,Multilevel para_II,Akapit z lista BS,Normal bullet 2,lp1,Heading x1,Antes de enumeración,body 2,List Paragraph1,List Paragraph11,Listă colorată - Accentuare 11,Bullet,Citation List,2"/>
    <w:basedOn w:val="Normal"/>
    <w:link w:val="ListParagraphChar"/>
    <w:uiPriority w:val="34"/>
    <w:qFormat/>
    <w:rsid w:val="00F769BE"/>
    <w:pPr>
      <w:spacing w:after="160" w:line="259" w:lineRule="auto"/>
      <w:ind w:left="720"/>
      <w:contextualSpacing/>
    </w:pPr>
    <w:rPr>
      <w:rFonts w:ascii="Times New Roman" w:eastAsiaTheme="minorHAnsi" w:hAnsi="Times New Roman"/>
      <w:sz w:val="24"/>
      <w:lang w:val="ro-RO"/>
    </w:rPr>
  </w:style>
  <w:style w:type="character" w:customStyle="1" w:styleId="tax1">
    <w:name w:val="tax1"/>
    <w:rsid w:val="005A1CCE"/>
    <w:rPr>
      <w:b/>
      <w:bCs/>
      <w:sz w:val="26"/>
      <w:szCs w:val="26"/>
    </w:rPr>
  </w:style>
  <w:style w:type="character" w:customStyle="1" w:styleId="tpa1">
    <w:name w:val="tpa1"/>
    <w:basedOn w:val="DefaultParagraphFont"/>
    <w:rsid w:val="005A1CCE"/>
  </w:style>
  <w:style w:type="character" w:customStyle="1" w:styleId="pe1">
    <w:name w:val="pe1"/>
    <w:rsid w:val="005A1CCE"/>
    <w:rPr>
      <w:b/>
      <w:bCs/>
      <w:sz w:val="26"/>
      <w:szCs w:val="26"/>
    </w:rPr>
  </w:style>
  <w:style w:type="character" w:customStyle="1" w:styleId="tpe1">
    <w:name w:val="tpe1"/>
    <w:rsid w:val="005A1CCE"/>
    <w:rPr>
      <w:b/>
      <w:bCs/>
      <w:sz w:val="26"/>
      <w:szCs w:val="26"/>
    </w:rPr>
  </w:style>
  <w:style w:type="character" w:customStyle="1" w:styleId="pt1">
    <w:name w:val="pt1"/>
    <w:rsid w:val="005A1CCE"/>
    <w:rPr>
      <w:b/>
      <w:bCs/>
      <w:color w:val="8F0000"/>
    </w:rPr>
  </w:style>
  <w:style w:type="character" w:customStyle="1" w:styleId="tpt1">
    <w:name w:val="tpt1"/>
    <w:basedOn w:val="DefaultParagraphFont"/>
    <w:rsid w:val="005A1CCE"/>
  </w:style>
  <w:style w:type="character" w:customStyle="1" w:styleId="sp1">
    <w:name w:val="sp1"/>
    <w:rsid w:val="005A1CCE"/>
    <w:rPr>
      <w:b/>
      <w:bCs/>
      <w:color w:val="8F0000"/>
    </w:rPr>
  </w:style>
  <w:style w:type="character" w:customStyle="1" w:styleId="tsp1">
    <w:name w:val="tsp1"/>
    <w:basedOn w:val="DefaultParagraphFont"/>
    <w:rsid w:val="005A1CCE"/>
  </w:style>
  <w:style w:type="character" w:customStyle="1" w:styleId="li1">
    <w:name w:val="li1"/>
    <w:rsid w:val="005A1CCE"/>
    <w:rPr>
      <w:b/>
      <w:bCs/>
      <w:color w:val="8F0000"/>
    </w:rPr>
  </w:style>
  <w:style w:type="character" w:customStyle="1" w:styleId="tli1">
    <w:name w:val="tli1"/>
    <w:basedOn w:val="DefaultParagraphFont"/>
    <w:rsid w:val="005A1CCE"/>
  </w:style>
  <w:style w:type="character" w:customStyle="1" w:styleId="al1">
    <w:name w:val="al1"/>
    <w:rsid w:val="005A1CCE"/>
    <w:rPr>
      <w:b/>
      <w:bCs/>
      <w:color w:val="008F00"/>
    </w:rPr>
  </w:style>
  <w:style w:type="character" w:customStyle="1" w:styleId="tal1">
    <w:name w:val="tal1"/>
    <w:basedOn w:val="DefaultParagraphFont"/>
    <w:rsid w:val="005A1CCE"/>
  </w:style>
  <w:style w:type="paragraph" w:customStyle="1" w:styleId="DefaultText">
    <w:name w:val="Default Text"/>
    <w:basedOn w:val="Normal"/>
    <w:rsid w:val="005A1CCE"/>
    <w:pPr>
      <w:spacing w:after="0" w:line="240" w:lineRule="auto"/>
    </w:pPr>
    <w:rPr>
      <w:rFonts w:ascii="Times New Roman" w:eastAsia="Times New Roman" w:hAnsi="Times New Roman" w:cs="Times New Roman"/>
      <w:noProof/>
      <w:sz w:val="24"/>
      <w:szCs w:val="20"/>
      <w:lang w:val="ro-RO"/>
    </w:rPr>
  </w:style>
  <w:style w:type="paragraph" w:customStyle="1" w:styleId="FR1">
    <w:name w:val="FR1"/>
    <w:rsid w:val="005A1CCE"/>
    <w:pPr>
      <w:widowControl w:val="0"/>
      <w:autoSpaceDE w:val="0"/>
      <w:autoSpaceDN w:val="0"/>
      <w:adjustRightInd w:val="0"/>
      <w:spacing w:after="0" w:line="240" w:lineRule="auto"/>
      <w:ind w:left="6360"/>
    </w:pPr>
    <w:rPr>
      <w:rFonts w:ascii="Arial" w:eastAsia="Times New Roman" w:hAnsi="Arial" w:cs="Arial"/>
      <w:b/>
      <w:bCs/>
      <w:sz w:val="24"/>
      <w:szCs w:val="24"/>
      <w:lang w:eastAsia="ro-RO"/>
    </w:rPr>
  </w:style>
  <w:style w:type="paragraph" w:styleId="NoSpacing">
    <w:name w:val="No Spacing"/>
    <w:uiPriority w:val="1"/>
    <w:qFormat/>
    <w:rsid w:val="005A1CCE"/>
    <w:pPr>
      <w:spacing w:after="0" w:line="240" w:lineRule="auto"/>
    </w:pPr>
    <w:rPr>
      <w:rFonts w:eastAsiaTheme="minorEastAsia"/>
    </w:rPr>
  </w:style>
  <w:style w:type="paragraph" w:customStyle="1" w:styleId="al">
    <w:name w:val="a_l"/>
    <w:basedOn w:val="Normal"/>
    <w:rsid w:val="003060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D51E82"/>
    <w:pPr>
      <w:widowControl w:val="0"/>
      <w:autoSpaceDE w:val="0"/>
      <w:autoSpaceDN w:val="0"/>
      <w:spacing w:after="0" w:line="240" w:lineRule="auto"/>
    </w:pPr>
    <w:rPr>
      <w:rFonts w:ascii="Cambria" w:eastAsia="Cambria" w:hAnsi="Cambria" w:cs="Cambria"/>
      <w:i/>
      <w:iCs/>
      <w:sz w:val="24"/>
      <w:szCs w:val="24"/>
      <w:lang w:val="ro-RO"/>
    </w:rPr>
  </w:style>
  <w:style w:type="character" w:customStyle="1" w:styleId="BodyTextChar">
    <w:name w:val="Body Text Char"/>
    <w:basedOn w:val="DefaultParagraphFont"/>
    <w:link w:val="BodyText"/>
    <w:uiPriority w:val="1"/>
    <w:rsid w:val="00D51E82"/>
    <w:rPr>
      <w:rFonts w:ascii="Cambria" w:eastAsia="Cambria" w:hAnsi="Cambria" w:cs="Cambria"/>
      <w:i/>
      <w:iCs/>
      <w:sz w:val="24"/>
      <w:szCs w:val="24"/>
      <w:lang w:val="ro-RO"/>
    </w:rPr>
  </w:style>
  <w:style w:type="paragraph" w:styleId="NormalWeb">
    <w:name w:val="Normal (Web)"/>
    <w:basedOn w:val="Normal"/>
    <w:uiPriority w:val="99"/>
    <w:unhideWhenUsed/>
    <w:rsid w:val="00946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6272C"/>
    <w:pPr>
      <w:autoSpaceDE w:val="0"/>
      <w:autoSpaceDN w:val="0"/>
      <w:adjustRightInd w:val="0"/>
      <w:spacing w:after="0" w:line="240" w:lineRule="auto"/>
    </w:pPr>
    <w:rPr>
      <w:rFonts w:ascii="Arial" w:eastAsia="Calibri" w:hAnsi="Arial" w:cs="Arial"/>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Normal bullet 2 Char,lp1 Char,Heading x1 Char,Antes de enumeración Char,body 2 Char,List Paragraph1 Char,Bullet Char"/>
    <w:link w:val="ListParagraph"/>
    <w:uiPriority w:val="34"/>
    <w:qFormat/>
    <w:locked/>
    <w:rsid w:val="0006272C"/>
    <w:rPr>
      <w:rFonts w:ascii="Times New Roman" w:hAnsi="Times New Roman"/>
      <w:sz w:val="24"/>
      <w:lang w:val="ro-RO"/>
    </w:rPr>
  </w:style>
  <w:style w:type="paragraph" w:customStyle="1" w:styleId="bullet">
    <w:name w:val="bullet"/>
    <w:basedOn w:val="Normal"/>
    <w:rsid w:val="0006272C"/>
    <w:pPr>
      <w:numPr>
        <w:numId w:val="8"/>
      </w:numPr>
      <w:spacing w:before="120" w:after="120" w:line="240" w:lineRule="auto"/>
      <w:jc w:val="both"/>
    </w:pPr>
    <w:rPr>
      <w:rFonts w:ascii="Trebuchet MS" w:eastAsia="Times New Roman" w:hAnsi="Trebuchet MS" w:cs="Arial"/>
      <w:sz w:val="20"/>
      <w:szCs w:val="24"/>
      <w:lang w:val="ro-RO"/>
    </w:rPr>
  </w:style>
  <w:style w:type="paragraph" w:styleId="TOC8">
    <w:name w:val="toc 8"/>
    <w:basedOn w:val="Normal"/>
    <w:next w:val="Normal"/>
    <w:autoRedefine/>
    <w:uiPriority w:val="39"/>
    <w:rsid w:val="0006272C"/>
    <w:pPr>
      <w:numPr>
        <w:ilvl w:val="4"/>
        <w:numId w:val="8"/>
      </w:numPr>
      <w:spacing w:before="120" w:after="120" w:line="240" w:lineRule="auto"/>
      <w:jc w:val="both"/>
    </w:pPr>
    <w:rPr>
      <w:rFonts w:ascii="Trebuchet MS" w:eastAsia="Times New Roman" w:hAnsi="Trebuchet MS" w:cs="Times New Roman"/>
      <w:sz w:val="20"/>
      <w:szCs w:val="24"/>
      <w:lang w:val="ro-RO"/>
    </w:rPr>
  </w:style>
  <w:style w:type="paragraph" w:customStyle="1" w:styleId="GSPHeading1">
    <w:name w:val="GSP Heading 1"/>
    <w:qFormat/>
    <w:rsid w:val="00576BB2"/>
    <w:pPr>
      <w:suppressAutoHyphens/>
      <w:spacing w:after="0" w:line="240" w:lineRule="auto"/>
    </w:pPr>
    <w:rPr>
      <w:rFonts w:ascii="Segoe UI" w:eastAsia="Calibri" w:hAnsi="Segoe UI" w:cs="Calibri"/>
      <w:b/>
      <w:color w:val="696A6C"/>
      <w:sz w:val="40"/>
      <w:lang w:eastAsia="ar-SA"/>
    </w:rPr>
  </w:style>
  <w:style w:type="paragraph" w:styleId="BodyText2">
    <w:name w:val="Body Text 2"/>
    <w:basedOn w:val="Normal"/>
    <w:link w:val="BodyText2Char"/>
    <w:uiPriority w:val="99"/>
    <w:unhideWhenUsed/>
    <w:rsid w:val="00AC1458"/>
    <w:pPr>
      <w:spacing w:after="120" w:line="480" w:lineRule="auto"/>
    </w:pPr>
  </w:style>
  <w:style w:type="character" w:customStyle="1" w:styleId="BodyText2Char">
    <w:name w:val="Body Text 2 Char"/>
    <w:basedOn w:val="DefaultParagraphFont"/>
    <w:link w:val="BodyText2"/>
    <w:uiPriority w:val="99"/>
    <w:rsid w:val="00AC1458"/>
    <w:rPr>
      <w:rFonts w:eastAsiaTheme="minorEastAsia"/>
    </w:rPr>
  </w:style>
  <w:style w:type="character" w:customStyle="1" w:styleId="Heading1Char">
    <w:name w:val="Heading 1 Char"/>
    <w:basedOn w:val="DefaultParagraphFont"/>
    <w:link w:val="Heading1"/>
    <w:uiPriority w:val="9"/>
    <w:rsid w:val="00AC1458"/>
    <w:rPr>
      <w:rFonts w:ascii="Calibri Light" w:eastAsia="Times New Roman" w:hAnsi="Calibri Light" w:cs="Times New Roman"/>
      <w:b/>
      <w:bCs/>
      <w:kern w:val="32"/>
      <w:sz w:val="32"/>
      <w:szCs w:val="32"/>
      <w:lang w:val="ro-RO"/>
    </w:rPr>
  </w:style>
  <w:style w:type="character" w:customStyle="1" w:styleId="do1">
    <w:name w:val="do1"/>
    <w:rsid w:val="00AC1458"/>
    <w:rPr>
      <w:rFonts w:ascii="Times New Roman" w:hAnsi="Times New Roman" w:cs="Times New Roman" w:hint="default"/>
      <w:b/>
      <w:bCs/>
      <w:sz w:val="26"/>
      <w:szCs w:val="26"/>
    </w:rPr>
  </w:style>
  <w:style w:type="paragraph" w:customStyle="1" w:styleId="Standard">
    <w:name w:val="Standard"/>
    <w:rsid w:val="00AC1458"/>
    <w:pPr>
      <w:suppressAutoHyphens/>
      <w:autoSpaceDN w:val="0"/>
      <w:spacing w:after="0" w:line="240" w:lineRule="auto"/>
      <w:textAlignment w:val="baseline"/>
    </w:pPr>
    <w:rPr>
      <w:rFonts w:ascii="Arial" w:eastAsia="SimSun" w:hAnsi="Arial" w:cs="Arial"/>
      <w:kern w:val="3"/>
      <w:sz w:val="24"/>
      <w:szCs w:val="24"/>
      <w:lang w:eastAsia="zh-CN" w:bidi="hi-IN"/>
    </w:rPr>
  </w:style>
  <w:style w:type="numbering" w:customStyle="1" w:styleId="Style3">
    <w:name w:val="Style3"/>
    <w:rsid w:val="00513442"/>
    <w:pPr>
      <w:numPr>
        <w:numId w:val="12"/>
      </w:numPr>
    </w:pPr>
  </w:style>
  <w:style w:type="paragraph" w:customStyle="1" w:styleId="Listparagraf">
    <w:name w:val="Listă paragraf"/>
    <w:basedOn w:val="Normal"/>
    <w:rsid w:val="00513442"/>
    <w:pPr>
      <w:suppressAutoHyphens/>
      <w:autoSpaceDN w:val="0"/>
      <w:spacing w:after="0" w:line="240" w:lineRule="auto"/>
      <w:ind w:left="720"/>
      <w:textAlignment w:val="baseline"/>
    </w:pPr>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semiHidden/>
    <w:rsid w:val="004D79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D7D8D"/>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ED7D8D"/>
    <w:rPr>
      <w:i/>
      <w:iCs/>
    </w:rPr>
  </w:style>
  <w:style w:type="character" w:customStyle="1" w:styleId="Heading4Char">
    <w:name w:val="Heading 4 Char"/>
    <w:basedOn w:val="DefaultParagraphFont"/>
    <w:link w:val="Heading4"/>
    <w:uiPriority w:val="9"/>
    <w:semiHidden/>
    <w:rsid w:val="00321CF4"/>
    <w:rPr>
      <w:rFonts w:asciiTheme="majorHAnsi" w:eastAsiaTheme="majorEastAsia" w:hAnsiTheme="majorHAnsi" w:cstheme="majorBidi"/>
      <w:b/>
      <w:bCs/>
      <w:i/>
      <w:iCs/>
      <w:color w:val="4472C4" w:themeColor="accent1"/>
    </w:rPr>
  </w:style>
  <w:style w:type="paragraph" w:customStyle="1" w:styleId="isselectedend">
    <w:name w:val="isselectedend"/>
    <w:basedOn w:val="Normal"/>
    <w:rsid w:val="00683F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2">
    <w:name w:val="Default Text:2"/>
    <w:basedOn w:val="Normal"/>
    <w:rsid w:val="0017034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Par1">
    <w:name w:val="Par_1"/>
    <w:basedOn w:val="Normal"/>
    <w:link w:val="Par1Char"/>
    <w:rsid w:val="00170346"/>
    <w:pPr>
      <w:spacing w:after="0" w:line="240" w:lineRule="auto"/>
      <w:ind w:left="580" w:hanging="580"/>
      <w:jc w:val="both"/>
    </w:pPr>
    <w:rPr>
      <w:rFonts w:ascii="Times New Roman" w:eastAsia="Times New Roman" w:hAnsi="Times New Roman" w:cs="Times New Roman"/>
      <w:color w:val="000000"/>
      <w:sz w:val="18"/>
      <w:szCs w:val="20"/>
      <w:lang w:eastAsia="en-GB"/>
    </w:rPr>
  </w:style>
  <w:style w:type="character" w:customStyle="1" w:styleId="Par1Char">
    <w:name w:val="Par_1 Char"/>
    <w:link w:val="Par1"/>
    <w:rsid w:val="00170346"/>
    <w:rPr>
      <w:rFonts w:ascii="Times New Roman" w:eastAsia="Times New Roman" w:hAnsi="Times New Roman" w:cs="Times New Roman"/>
      <w:color w:val="000000"/>
      <w:sz w:val="18"/>
      <w:szCs w:val="20"/>
      <w:lang w:eastAsia="en-GB"/>
    </w:rPr>
  </w:style>
  <w:style w:type="character" w:customStyle="1" w:styleId="Bodytext20">
    <w:name w:val="Body text (2)_"/>
    <w:link w:val="Bodytext21"/>
    <w:uiPriority w:val="99"/>
    <w:rsid w:val="00170346"/>
    <w:rPr>
      <w:rFonts w:ascii="Times New Roman" w:hAnsi="Times New Roman"/>
      <w:shd w:val="clear" w:color="auto" w:fill="FFFFFF"/>
    </w:rPr>
  </w:style>
  <w:style w:type="paragraph" w:customStyle="1" w:styleId="Bodytext21">
    <w:name w:val="Body text (2)"/>
    <w:basedOn w:val="Normal"/>
    <w:link w:val="Bodytext20"/>
    <w:uiPriority w:val="99"/>
    <w:rsid w:val="00170346"/>
    <w:pPr>
      <w:widowControl w:val="0"/>
      <w:shd w:val="clear" w:color="auto" w:fill="FFFFFF"/>
      <w:spacing w:before="300" w:after="300" w:line="266"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334">
      <w:bodyDiv w:val="1"/>
      <w:marLeft w:val="0"/>
      <w:marRight w:val="0"/>
      <w:marTop w:val="0"/>
      <w:marBottom w:val="0"/>
      <w:divBdr>
        <w:top w:val="none" w:sz="0" w:space="0" w:color="auto"/>
        <w:left w:val="none" w:sz="0" w:space="0" w:color="auto"/>
        <w:bottom w:val="none" w:sz="0" w:space="0" w:color="auto"/>
        <w:right w:val="none" w:sz="0" w:space="0" w:color="auto"/>
      </w:divBdr>
    </w:div>
    <w:div w:id="141388655">
      <w:bodyDiv w:val="1"/>
      <w:marLeft w:val="0"/>
      <w:marRight w:val="0"/>
      <w:marTop w:val="0"/>
      <w:marBottom w:val="0"/>
      <w:divBdr>
        <w:top w:val="none" w:sz="0" w:space="0" w:color="auto"/>
        <w:left w:val="none" w:sz="0" w:space="0" w:color="auto"/>
        <w:bottom w:val="none" w:sz="0" w:space="0" w:color="auto"/>
        <w:right w:val="none" w:sz="0" w:space="0" w:color="auto"/>
      </w:divBdr>
    </w:div>
    <w:div w:id="186217210">
      <w:bodyDiv w:val="1"/>
      <w:marLeft w:val="0"/>
      <w:marRight w:val="0"/>
      <w:marTop w:val="0"/>
      <w:marBottom w:val="0"/>
      <w:divBdr>
        <w:top w:val="none" w:sz="0" w:space="0" w:color="auto"/>
        <w:left w:val="none" w:sz="0" w:space="0" w:color="auto"/>
        <w:bottom w:val="none" w:sz="0" w:space="0" w:color="auto"/>
        <w:right w:val="none" w:sz="0" w:space="0" w:color="auto"/>
      </w:divBdr>
    </w:div>
    <w:div w:id="266931054">
      <w:bodyDiv w:val="1"/>
      <w:marLeft w:val="0"/>
      <w:marRight w:val="0"/>
      <w:marTop w:val="0"/>
      <w:marBottom w:val="0"/>
      <w:divBdr>
        <w:top w:val="none" w:sz="0" w:space="0" w:color="auto"/>
        <w:left w:val="none" w:sz="0" w:space="0" w:color="auto"/>
        <w:bottom w:val="none" w:sz="0" w:space="0" w:color="auto"/>
        <w:right w:val="none" w:sz="0" w:space="0" w:color="auto"/>
      </w:divBdr>
    </w:div>
    <w:div w:id="338237963">
      <w:bodyDiv w:val="1"/>
      <w:marLeft w:val="0"/>
      <w:marRight w:val="0"/>
      <w:marTop w:val="0"/>
      <w:marBottom w:val="0"/>
      <w:divBdr>
        <w:top w:val="none" w:sz="0" w:space="0" w:color="auto"/>
        <w:left w:val="none" w:sz="0" w:space="0" w:color="auto"/>
        <w:bottom w:val="none" w:sz="0" w:space="0" w:color="auto"/>
        <w:right w:val="none" w:sz="0" w:space="0" w:color="auto"/>
      </w:divBdr>
    </w:div>
    <w:div w:id="646590086">
      <w:bodyDiv w:val="1"/>
      <w:marLeft w:val="0"/>
      <w:marRight w:val="0"/>
      <w:marTop w:val="0"/>
      <w:marBottom w:val="0"/>
      <w:divBdr>
        <w:top w:val="none" w:sz="0" w:space="0" w:color="auto"/>
        <w:left w:val="none" w:sz="0" w:space="0" w:color="auto"/>
        <w:bottom w:val="none" w:sz="0" w:space="0" w:color="auto"/>
        <w:right w:val="none" w:sz="0" w:space="0" w:color="auto"/>
      </w:divBdr>
    </w:div>
    <w:div w:id="818495831">
      <w:bodyDiv w:val="1"/>
      <w:marLeft w:val="0"/>
      <w:marRight w:val="0"/>
      <w:marTop w:val="0"/>
      <w:marBottom w:val="0"/>
      <w:divBdr>
        <w:top w:val="none" w:sz="0" w:space="0" w:color="auto"/>
        <w:left w:val="none" w:sz="0" w:space="0" w:color="auto"/>
        <w:bottom w:val="none" w:sz="0" w:space="0" w:color="auto"/>
        <w:right w:val="none" w:sz="0" w:space="0" w:color="auto"/>
      </w:divBdr>
    </w:div>
    <w:div w:id="1012996934">
      <w:bodyDiv w:val="1"/>
      <w:marLeft w:val="0"/>
      <w:marRight w:val="0"/>
      <w:marTop w:val="0"/>
      <w:marBottom w:val="0"/>
      <w:divBdr>
        <w:top w:val="none" w:sz="0" w:space="0" w:color="auto"/>
        <w:left w:val="none" w:sz="0" w:space="0" w:color="auto"/>
        <w:bottom w:val="none" w:sz="0" w:space="0" w:color="auto"/>
        <w:right w:val="none" w:sz="0" w:space="0" w:color="auto"/>
      </w:divBdr>
    </w:div>
    <w:div w:id="1545410812">
      <w:bodyDiv w:val="1"/>
      <w:marLeft w:val="0"/>
      <w:marRight w:val="0"/>
      <w:marTop w:val="0"/>
      <w:marBottom w:val="0"/>
      <w:divBdr>
        <w:top w:val="none" w:sz="0" w:space="0" w:color="auto"/>
        <w:left w:val="none" w:sz="0" w:space="0" w:color="auto"/>
        <w:bottom w:val="none" w:sz="0" w:space="0" w:color="auto"/>
        <w:right w:val="none" w:sz="0" w:space="0" w:color="auto"/>
      </w:divBdr>
    </w:div>
    <w:div w:id="1574730002">
      <w:bodyDiv w:val="1"/>
      <w:marLeft w:val="0"/>
      <w:marRight w:val="0"/>
      <w:marTop w:val="0"/>
      <w:marBottom w:val="0"/>
      <w:divBdr>
        <w:top w:val="none" w:sz="0" w:space="0" w:color="auto"/>
        <w:left w:val="none" w:sz="0" w:space="0" w:color="auto"/>
        <w:bottom w:val="none" w:sz="0" w:space="0" w:color="auto"/>
        <w:right w:val="none" w:sz="0" w:space="0" w:color="auto"/>
      </w:divBdr>
    </w:div>
    <w:div w:id="1817719706">
      <w:bodyDiv w:val="1"/>
      <w:marLeft w:val="0"/>
      <w:marRight w:val="0"/>
      <w:marTop w:val="0"/>
      <w:marBottom w:val="0"/>
      <w:divBdr>
        <w:top w:val="none" w:sz="0" w:space="0" w:color="auto"/>
        <w:left w:val="none" w:sz="0" w:space="0" w:color="auto"/>
        <w:bottom w:val="none" w:sz="0" w:space="0" w:color="auto"/>
        <w:right w:val="none" w:sz="0" w:space="0" w:color="auto"/>
      </w:divBdr>
    </w:div>
    <w:div w:id="1975594591">
      <w:bodyDiv w:val="1"/>
      <w:marLeft w:val="0"/>
      <w:marRight w:val="0"/>
      <w:marTop w:val="0"/>
      <w:marBottom w:val="0"/>
      <w:divBdr>
        <w:top w:val="none" w:sz="0" w:space="0" w:color="auto"/>
        <w:left w:val="none" w:sz="0" w:space="0" w:color="auto"/>
        <w:bottom w:val="none" w:sz="0" w:space="0" w:color="auto"/>
        <w:right w:val="none" w:sz="0" w:space="0" w:color="auto"/>
      </w:divBdr>
    </w:div>
    <w:div w:id="1979992816">
      <w:bodyDiv w:val="1"/>
      <w:marLeft w:val="0"/>
      <w:marRight w:val="0"/>
      <w:marTop w:val="0"/>
      <w:marBottom w:val="0"/>
      <w:divBdr>
        <w:top w:val="none" w:sz="0" w:space="0" w:color="auto"/>
        <w:left w:val="none" w:sz="0" w:space="0" w:color="auto"/>
        <w:bottom w:val="none" w:sz="0" w:space="0" w:color="auto"/>
        <w:right w:val="none" w:sz="0" w:space="0" w:color="auto"/>
      </w:divBdr>
    </w:div>
    <w:div w:id="20868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cata@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anastasia</cp:lastModifiedBy>
  <cp:revision>4</cp:revision>
  <cp:lastPrinted>2026-04-23T10:33:00Z</cp:lastPrinted>
  <dcterms:created xsi:type="dcterms:W3CDTF">2026-03-02T09:10:00Z</dcterms:created>
  <dcterms:modified xsi:type="dcterms:W3CDTF">2026-04-23T10:34:00Z</dcterms:modified>
</cp:coreProperties>
</file>