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CE" w:rsidRDefault="00E872CE" w:rsidP="00E872CE">
      <w:pPr>
        <w:pStyle w:val="DefaultText2"/>
        <w:jc w:val="center"/>
        <w:rPr>
          <w:b/>
          <w:szCs w:val="24"/>
          <w:lang w:val="ro-RO"/>
        </w:rPr>
      </w:pPr>
      <w:r>
        <w:rPr>
          <w:b/>
          <w:szCs w:val="24"/>
          <w:lang w:val="ro-RO"/>
        </w:rPr>
        <w:t>Contract de servicii</w:t>
      </w:r>
    </w:p>
    <w:p w:rsidR="00706C67" w:rsidRDefault="00706C67" w:rsidP="00E872CE">
      <w:pPr>
        <w:pStyle w:val="DefaultText2"/>
        <w:jc w:val="center"/>
        <w:rPr>
          <w:b/>
          <w:szCs w:val="24"/>
          <w:lang w:val="ro-RO"/>
        </w:rPr>
      </w:pPr>
      <w:r>
        <w:rPr>
          <w:b/>
          <w:szCs w:val="24"/>
          <w:lang w:val="ro-RO"/>
        </w:rPr>
        <w:t>Nr.....din.....</w:t>
      </w:r>
    </w:p>
    <w:p w:rsidR="00E872CE" w:rsidRDefault="00E872CE" w:rsidP="00E872CE">
      <w:pPr>
        <w:pStyle w:val="DefaultText"/>
        <w:jc w:val="both"/>
        <w:rPr>
          <w:b/>
          <w:i/>
          <w:szCs w:val="24"/>
          <w:lang w:val="ro-RO"/>
        </w:rPr>
      </w:pPr>
    </w:p>
    <w:p w:rsidR="00E872CE" w:rsidRPr="00BF3EC6" w:rsidRDefault="00E872CE" w:rsidP="00BF3EC6">
      <w:pPr>
        <w:pStyle w:val="DefaultText"/>
        <w:jc w:val="both"/>
        <w:rPr>
          <w:b/>
          <w:szCs w:val="24"/>
          <w:lang w:val="ro-RO"/>
        </w:rPr>
      </w:pPr>
      <w:r>
        <w:rPr>
          <w:b/>
          <w:szCs w:val="24"/>
          <w:lang w:val="ro-RO"/>
        </w:rPr>
        <w:t>1. Părţile contractante</w:t>
      </w:r>
    </w:p>
    <w:p w:rsidR="00E872CE" w:rsidRDefault="00E872CE" w:rsidP="00E872CE">
      <w:pPr>
        <w:pStyle w:val="DefaultText"/>
        <w:jc w:val="both"/>
        <w:rPr>
          <w:szCs w:val="24"/>
          <w:lang w:val="ro-RO"/>
        </w:rPr>
      </w:pPr>
      <w:r>
        <w:rPr>
          <w:b/>
          <w:szCs w:val="24"/>
          <w:lang w:val="ro-RO"/>
        </w:rPr>
        <w:t>COMUNA CAŢ</w:t>
      </w:r>
      <w:r w:rsidRPr="007073A4">
        <w:rPr>
          <w:b/>
          <w:szCs w:val="24"/>
          <w:lang w:val="ro-RO"/>
        </w:rPr>
        <w:t>A</w:t>
      </w:r>
      <w:r>
        <w:rPr>
          <w:i/>
          <w:szCs w:val="24"/>
          <w:lang w:val="ro-RO"/>
        </w:rPr>
        <w:t xml:space="preserve"> </w:t>
      </w:r>
      <w:r>
        <w:rPr>
          <w:szCs w:val="24"/>
          <w:lang w:val="ro-RO"/>
        </w:rPr>
        <w:t xml:space="preserve">adresa str. Principala, nr. 223, telefon/fax .0268 248 533, fax 0268 248 563, cod fiscal 4801370, cont trezorerie RO78TREZ247510103710130X TREZORERIA RUPEA, loc </w:t>
      </w:r>
      <w:r w:rsidR="000F1BE8">
        <w:rPr>
          <w:szCs w:val="24"/>
          <w:lang w:val="ro-RO"/>
        </w:rPr>
        <w:t>Rupea, reprezentată prin VOCILĂ</w:t>
      </w:r>
      <w:r>
        <w:rPr>
          <w:szCs w:val="24"/>
          <w:lang w:val="ro-RO"/>
        </w:rPr>
        <w:t xml:space="preserve"> </w:t>
      </w:r>
      <w:r w:rsidR="00BF3EC6">
        <w:rPr>
          <w:szCs w:val="24"/>
          <w:lang w:val="ro-RO"/>
        </w:rPr>
        <w:t>LIVIU IOAN</w:t>
      </w:r>
      <w:r>
        <w:rPr>
          <w:szCs w:val="24"/>
          <w:lang w:val="ro-RO"/>
        </w:rPr>
        <w:t xml:space="preserve">, funcţia PRIMAR, în calitate de </w:t>
      </w:r>
      <w:r>
        <w:rPr>
          <w:b/>
          <w:szCs w:val="24"/>
          <w:lang w:val="ro-RO"/>
        </w:rPr>
        <w:t>achizitor</w:t>
      </w:r>
      <w:r>
        <w:rPr>
          <w:szCs w:val="24"/>
          <w:lang w:val="ro-RO"/>
        </w:rPr>
        <w:t>, pe de o parte,</w:t>
      </w:r>
    </w:p>
    <w:p w:rsidR="00E872CE" w:rsidRDefault="00E872CE" w:rsidP="00E872CE">
      <w:pPr>
        <w:pStyle w:val="DefaultText"/>
        <w:ind w:firstLine="900"/>
        <w:jc w:val="both"/>
        <w:rPr>
          <w:b/>
          <w:szCs w:val="24"/>
          <w:lang w:val="ro-RO"/>
        </w:rPr>
      </w:pPr>
    </w:p>
    <w:p w:rsidR="00E872CE" w:rsidRDefault="00E872CE" w:rsidP="00E872CE">
      <w:pPr>
        <w:pStyle w:val="DefaultText"/>
        <w:ind w:firstLine="900"/>
        <w:jc w:val="both"/>
        <w:rPr>
          <w:b/>
          <w:szCs w:val="24"/>
          <w:lang w:val="ro-RO"/>
        </w:rPr>
      </w:pPr>
      <w:r>
        <w:rPr>
          <w:b/>
          <w:szCs w:val="24"/>
          <w:lang w:val="ro-RO"/>
        </w:rPr>
        <w:t xml:space="preserve">şi </w:t>
      </w:r>
    </w:p>
    <w:p w:rsidR="00E872CE" w:rsidRDefault="00842B42" w:rsidP="00E872CE">
      <w:pPr>
        <w:pStyle w:val="DefaultText"/>
        <w:jc w:val="both"/>
        <w:rPr>
          <w:szCs w:val="24"/>
          <w:lang w:val="ro-RO"/>
        </w:rPr>
      </w:pPr>
      <w:r>
        <w:rPr>
          <w:b/>
          <w:szCs w:val="24"/>
          <w:lang w:val="ro-RO"/>
        </w:rPr>
        <w:t xml:space="preserve">SC </w:t>
      </w:r>
      <w:r w:rsidR="00706C67">
        <w:rPr>
          <w:b/>
          <w:szCs w:val="24"/>
          <w:lang w:val="ro-RO"/>
        </w:rPr>
        <w:t>...............</w:t>
      </w:r>
      <w:r>
        <w:rPr>
          <w:szCs w:val="24"/>
          <w:lang w:val="ro-RO"/>
        </w:rPr>
        <w:t>,</w:t>
      </w:r>
      <w:r w:rsidR="00C961CC">
        <w:rPr>
          <w:szCs w:val="24"/>
          <w:lang w:val="ro-RO"/>
        </w:rPr>
        <w:t xml:space="preserve"> cu sediul în </w:t>
      </w:r>
      <w:r w:rsidR="00706C67">
        <w:rPr>
          <w:szCs w:val="24"/>
          <w:lang w:val="ro-RO"/>
        </w:rPr>
        <w:t>.....................................</w:t>
      </w:r>
      <w:r w:rsidR="00C961CC">
        <w:rPr>
          <w:szCs w:val="24"/>
          <w:lang w:val="ro-RO"/>
        </w:rPr>
        <w:t xml:space="preserve">, </w:t>
      </w:r>
      <w:r w:rsidR="00611D6D">
        <w:rPr>
          <w:szCs w:val="24"/>
          <w:lang w:val="ro-RO"/>
        </w:rPr>
        <w:t xml:space="preserve"> </w:t>
      </w:r>
      <w:r w:rsidR="00E872CE">
        <w:rPr>
          <w:szCs w:val="24"/>
          <w:lang w:val="ro-RO"/>
        </w:rPr>
        <w:t xml:space="preserve">cod fiscal </w:t>
      </w:r>
      <w:r w:rsidR="00706C67">
        <w:rPr>
          <w:szCs w:val="24"/>
          <w:lang w:val="ro-RO"/>
        </w:rPr>
        <w:t>.....................</w:t>
      </w:r>
      <w:r w:rsidR="00E872CE">
        <w:rPr>
          <w:szCs w:val="24"/>
          <w:lang w:val="ro-RO"/>
        </w:rPr>
        <w:t>,</w:t>
      </w:r>
      <w:r>
        <w:rPr>
          <w:szCs w:val="24"/>
          <w:lang w:val="ro-RO"/>
        </w:rPr>
        <w:t xml:space="preserve"> tel: </w:t>
      </w:r>
      <w:r w:rsidR="00706C67">
        <w:rPr>
          <w:szCs w:val="24"/>
          <w:lang w:val="ro-RO"/>
        </w:rPr>
        <w:t>......................</w:t>
      </w:r>
      <w:r w:rsidR="00305616">
        <w:rPr>
          <w:szCs w:val="24"/>
          <w:lang w:val="ro-RO"/>
        </w:rPr>
        <w:t xml:space="preserve"> </w:t>
      </w:r>
      <w:r w:rsidR="00E872CE">
        <w:rPr>
          <w:szCs w:val="24"/>
          <w:lang w:val="ro-RO"/>
        </w:rPr>
        <w:t xml:space="preserve">reprezentată prin </w:t>
      </w:r>
      <w:r w:rsidR="00706C67">
        <w:rPr>
          <w:szCs w:val="24"/>
          <w:lang w:val="ro-RO"/>
        </w:rPr>
        <w:t>.....................</w:t>
      </w:r>
      <w:r w:rsidR="00E872CE" w:rsidRPr="009324C6">
        <w:rPr>
          <w:szCs w:val="24"/>
          <w:lang w:val="ro-RO"/>
        </w:rPr>
        <w:t>,</w:t>
      </w:r>
      <w:r w:rsidR="00E872CE">
        <w:rPr>
          <w:szCs w:val="24"/>
          <w:lang w:val="ro-RO"/>
        </w:rPr>
        <w:t xml:space="preserve">  în calitate de </w:t>
      </w:r>
      <w:r w:rsidR="00E872CE">
        <w:rPr>
          <w:b/>
          <w:szCs w:val="24"/>
          <w:lang w:val="ro-RO"/>
        </w:rPr>
        <w:t>prestator</w:t>
      </w:r>
      <w:r w:rsidR="00E872CE">
        <w:rPr>
          <w:szCs w:val="24"/>
          <w:lang w:val="ro-RO"/>
        </w:rPr>
        <w:t>, pe de altă parte.</w:t>
      </w:r>
      <w:r w:rsidR="00292CC2">
        <w:rPr>
          <w:szCs w:val="24"/>
          <w:lang w:val="ro-RO"/>
        </w:rPr>
        <w:t xml:space="preserve"> </w:t>
      </w:r>
    </w:p>
    <w:p w:rsidR="00E872CE" w:rsidRDefault="00E872CE" w:rsidP="00E872CE">
      <w:pPr>
        <w:pStyle w:val="DefaultText"/>
        <w:jc w:val="both"/>
        <w:rPr>
          <w:b/>
          <w:i/>
          <w:szCs w:val="24"/>
          <w:lang w:val="ro-RO"/>
        </w:rPr>
      </w:pPr>
      <w:r>
        <w:rPr>
          <w:b/>
          <w:i/>
          <w:szCs w:val="24"/>
          <w:lang w:val="ro-RO"/>
        </w:rPr>
        <w:t xml:space="preserve">2. Definiţii </w:t>
      </w:r>
    </w:p>
    <w:p w:rsidR="00E872CE" w:rsidRDefault="00E872CE" w:rsidP="00E872CE">
      <w:pPr>
        <w:pStyle w:val="DefaultText"/>
        <w:jc w:val="both"/>
        <w:rPr>
          <w:szCs w:val="24"/>
          <w:lang w:val="ro-RO"/>
        </w:rPr>
      </w:pPr>
      <w:r>
        <w:rPr>
          <w:szCs w:val="24"/>
          <w:lang w:val="ro-RO"/>
        </w:rPr>
        <w:t>2.1 - În prezentul contract următorii termeni vor fi interpretaţi astfel:</w:t>
      </w:r>
    </w:p>
    <w:p w:rsidR="00E872CE" w:rsidRDefault="00E872CE" w:rsidP="00E872CE">
      <w:pPr>
        <w:pStyle w:val="DefaultText"/>
        <w:jc w:val="both"/>
        <w:rPr>
          <w:szCs w:val="24"/>
          <w:lang w:val="ro-RO"/>
        </w:rPr>
      </w:pPr>
      <w:r>
        <w:rPr>
          <w:szCs w:val="24"/>
          <w:lang w:val="ro-RO"/>
        </w:rPr>
        <w:t>a)</w:t>
      </w:r>
      <w:r>
        <w:rPr>
          <w:b/>
          <w:i/>
          <w:szCs w:val="24"/>
          <w:lang w:val="ro-RO"/>
        </w:rPr>
        <w:t xml:space="preserve"> Contract</w:t>
      </w:r>
      <w:r>
        <w:rPr>
          <w:b/>
          <w:szCs w:val="24"/>
          <w:lang w:val="ro-RO"/>
        </w:rPr>
        <w:t xml:space="preserve"> </w:t>
      </w:r>
      <w:r>
        <w:rPr>
          <w:szCs w:val="24"/>
          <w:lang w:val="ro-RO"/>
        </w:rPr>
        <w:t>- prezentul contract şi toate anexele sale;</w:t>
      </w:r>
    </w:p>
    <w:p w:rsidR="00E872CE" w:rsidRDefault="00E872CE" w:rsidP="00E872CE">
      <w:pPr>
        <w:pStyle w:val="DefaultText"/>
        <w:jc w:val="both"/>
        <w:rPr>
          <w:szCs w:val="24"/>
          <w:lang w:val="ro-RO"/>
        </w:rPr>
      </w:pPr>
      <w:r>
        <w:rPr>
          <w:szCs w:val="24"/>
          <w:lang w:val="ro-RO"/>
        </w:rPr>
        <w:t>b)</w:t>
      </w:r>
      <w:r>
        <w:rPr>
          <w:b/>
          <w:i/>
          <w:szCs w:val="24"/>
          <w:lang w:val="ro-RO"/>
        </w:rPr>
        <w:t>achizitor şi prestator</w:t>
      </w:r>
      <w:r>
        <w:rPr>
          <w:szCs w:val="24"/>
          <w:lang w:val="ro-RO"/>
        </w:rPr>
        <w:t xml:space="preserve"> - părţile contractante, aşa cum sunt acestea numite în prezentul contract;</w:t>
      </w:r>
    </w:p>
    <w:p w:rsidR="00E872CE" w:rsidRDefault="00E872CE" w:rsidP="00E872CE">
      <w:pPr>
        <w:pStyle w:val="DefaultText"/>
        <w:jc w:val="both"/>
        <w:rPr>
          <w:szCs w:val="24"/>
          <w:lang w:val="ro-RO"/>
        </w:rPr>
      </w:pPr>
      <w:r>
        <w:rPr>
          <w:szCs w:val="24"/>
          <w:lang w:val="ro-RO"/>
        </w:rPr>
        <w:t>c)</w:t>
      </w:r>
      <w:r>
        <w:rPr>
          <w:b/>
          <w:i/>
          <w:szCs w:val="24"/>
          <w:lang w:val="ro-RO"/>
        </w:rPr>
        <w:t xml:space="preserve"> preţul contractului</w:t>
      </w:r>
      <w:r>
        <w:rPr>
          <w:b/>
          <w:szCs w:val="24"/>
          <w:lang w:val="ro-RO"/>
        </w:rPr>
        <w:t xml:space="preserve"> - </w:t>
      </w:r>
      <w:r>
        <w:rPr>
          <w:szCs w:val="24"/>
          <w:lang w:val="ro-RO"/>
        </w:rPr>
        <w:t>preţul plătibil prestatorului de către achizitor, în baza contractului, pentru îndeplinirea integrală şi corespunzătoare a tuturor obligaţiilor asumate prin contract;</w:t>
      </w:r>
    </w:p>
    <w:p w:rsidR="00E872CE" w:rsidRDefault="00E872CE" w:rsidP="00E872CE">
      <w:pPr>
        <w:pStyle w:val="DefaultText"/>
        <w:tabs>
          <w:tab w:val="left" w:pos="0"/>
        </w:tabs>
        <w:jc w:val="both"/>
        <w:rPr>
          <w:szCs w:val="24"/>
          <w:lang w:val="ro-RO"/>
        </w:rPr>
      </w:pPr>
      <w:r>
        <w:rPr>
          <w:szCs w:val="24"/>
          <w:lang w:val="ro-RO"/>
        </w:rPr>
        <w:t>d)</w:t>
      </w:r>
      <w:r>
        <w:rPr>
          <w:b/>
          <w:i/>
          <w:szCs w:val="24"/>
          <w:lang w:val="ro-RO"/>
        </w:rPr>
        <w:t>servicii</w:t>
      </w:r>
      <w:r>
        <w:rPr>
          <w:i/>
          <w:szCs w:val="24"/>
          <w:lang w:val="ro-RO"/>
        </w:rPr>
        <w:t xml:space="preserve"> -</w:t>
      </w:r>
      <w:r>
        <w:rPr>
          <w:szCs w:val="24"/>
          <w:lang w:val="ro-RO"/>
        </w:rPr>
        <w:t xml:space="preserve"> activităţi a căror prestare face obiect al contractului; </w:t>
      </w:r>
    </w:p>
    <w:p w:rsidR="00E872CE" w:rsidRDefault="00E872CE" w:rsidP="00E872CE">
      <w:pPr>
        <w:pStyle w:val="DefaultText"/>
        <w:jc w:val="both"/>
        <w:rPr>
          <w:szCs w:val="24"/>
          <w:lang w:val="ro-RO"/>
        </w:rPr>
      </w:pPr>
      <w:r>
        <w:rPr>
          <w:szCs w:val="24"/>
          <w:lang w:val="ro-RO"/>
        </w:rPr>
        <w:t>e)</w:t>
      </w:r>
      <w:r>
        <w:rPr>
          <w:b/>
          <w:i/>
          <w:szCs w:val="24"/>
          <w:lang w:val="ro-RO"/>
        </w:rPr>
        <w:t>produse</w:t>
      </w:r>
      <w:r>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E872CE" w:rsidRDefault="00E872CE" w:rsidP="00E872CE">
      <w:pPr>
        <w:pStyle w:val="DefaultText"/>
        <w:jc w:val="both"/>
        <w:rPr>
          <w:szCs w:val="24"/>
          <w:lang w:val="ro-RO"/>
        </w:rPr>
      </w:pPr>
      <w:r>
        <w:rPr>
          <w:szCs w:val="24"/>
          <w:lang w:val="ro-RO"/>
        </w:rPr>
        <w:t>f)</w:t>
      </w:r>
      <w:r>
        <w:rPr>
          <w:b/>
          <w:i/>
          <w:szCs w:val="24"/>
          <w:lang w:val="ro-RO"/>
        </w:rPr>
        <w:t>forţa majoră</w:t>
      </w:r>
      <w:r>
        <w:rPr>
          <w:i/>
          <w:szCs w:val="24"/>
          <w:lang w:val="ro-RO"/>
        </w:rPr>
        <w:t xml:space="preserve"> </w:t>
      </w:r>
      <w:r>
        <w:rPr>
          <w:szCs w:val="24"/>
          <w:lang w:val="ro-RO"/>
        </w:rPr>
        <w:t xml:space="preserve">- </w:t>
      </w:r>
      <w:r>
        <w:rPr>
          <w:lang w:val="ro-RO"/>
        </w:rPr>
        <w:t>reprezintă o împrejurare de origine externă, cu caracter extraordinar, absolut imprevizibilă şi inevitabilă, care se află în afara controlului oricărei părţi</w:t>
      </w:r>
      <w:r>
        <w:rPr>
          <w:szCs w:val="24"/>
          <w:lang w:val="ro-RO"/>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E872CE" w:rsidRDefault="00E872CE" w:rsidP="00E872CE">
      <w:pPr>
        <w:pStyle w:val="DefaultText1"/>
        <w:tabs>
          <w:tab w:val="left" w:pos="360"/>
        </w:tabs>
        <w:jc w:val="both"/>
        <w:rPr>
          <w:szCs w:val="24"/>
          <w:lang w:val="ro-RO"/>
        </w:rPr>
      </w:pPr>
      <w:r>
        <w:rPr>
          <w:i/>
          <w:szCs w:val="24"/>
          <w:lang w:val="ro-RO"/>
        </w:rPr>
        <w:t>g)</w:t>
      </w:r>
      <w:r>
        <w:rPr>
          <w:b/>
          <w:i/>
          <w:szCs w:val="24"/>
          <w:lang w:val="ro-RO"/>
        </w:rPr>
        <w:t xml:space="preserve"> zi</w:t>
      </w:r>
      <w:r>
        <w:rPr>
          <w:b/>
          <w:szCs w:val="24"/>
          <w:lang w:val="ro-RO"/>
        </w:rPr>
        <w:t xml:space="preserve"> </w:t>
      </w:r>
      <w:r>
        <w:rPr>
          <w:szCs w:val="24"/>
          <w:lang w:val="ro-RO"/>
        </w:rPr>
        <w:t xml:space="preserve">- zi calendaristică; </w:t>
      </w:r>
      <w:r>
        <w:rPr>
          <w:b/>
          <w:i/>
          <w:szCs w:val="24"/>
          <w:lang w:val="ro-RO"/>
        </w:rPr>
        <w:t>an</w:t>
      </w:r>
      <w:r>
        <w:rPr>
          <w:szCs w:val="24"/>
          <w:lang w:val="ro-RO"/>
        </w:rPr>
        <w:t xml:space="preserve"> - 365 de zile.</w:t>
      </w:r>
    </w:p>
    <w:p w:rsidR="00E872CE" w:rsidRDefault="00E872CE" w:rsidP="00E872CE">
      <w:pPr>
        <w:pStyle w:val="DefaultText"/>
        <w:jc w:val="both"/>
        <w:rPr>
          <w:b/>
          <w:i/>
          <w:szCs w:val="24"/>
          <w:lang w:val="ro-RO"/>
        </w:rPr>
      </w:pPr>
    </w:p>
    <w:p w:rsidR="00E872CE" w:rsidRDefault="00E872CE" w:rsidP="00E872CE">
      <w:pPr>
        <w:pStyle w:val="DefaultText"/>
        <w:jc w:val="both"/>
        <w:rPr>
          <w:b/>
          <w:i/>
          <w:szCs w:val="24"/>
          <w:lang w:val="ro-RO"/>
        </w:rPr>
      </w:pPr>
      <w:r>
        <w:rPr>
          <w:b/>
          <w:i/>
          <w:szCs w:val="24"/>
          <w:lang w:val="ro-RO"/>
        </w:rPr>
        <w:t>3. Interpretare</w:t>
      </w:r>
    </w:p>
    <w:p w:rsidR="00E872CE" w:rsidRDefault="00E872CE" w:rsidP="00E872CE">
      <w:pPr>
        <w:pStyle w:val="DefaultText"/>
        <w:jc w:val="both"/>
        <w:rPr>
          <w:szCs w:val="24"/>
          <w:lang w:val="ro-RO"/>
        </w:rPr>
      </w:pPr>
      <w:r>
        <w:rPr>
          <w:szCs w:val="24"/>
          <w:lang w:val="ro-RO"/>
        </w:rPr>
        <w:t>3.1 - În prezentul contract, cu excepţia unei prevederi contrare, cuvintele la forma singular vor include forma de plural şi vice versa, acolo unde acest lucru este permis de context.</w:t>
      </w:r>
    </w:p>
    <w:p w:rsidR="00E872CE" w:rsidRDefault="00E872CE" w:rsidP="00E872CE">
      <w:pPr>
        <w:pStyle w:val="DefaultText"/>
        <w:jc w:val="both"/>
        <w:rPr>
          <w:szCs w:val="24"/>
          <w:lang w:val="it-IT"/>
        </w:rPr>
      </w:pPr>
      <w:r>
        <w:rPr>
          <w:szCs w:val="24"/>
          <w:lang w:val="it-IT"/>
        </w:rPr>
        <w:t>3.2 - Termenul “zi”sau “zile” sau orice referire la zile reprezintă zile calendaristice dacă nu se specifică în mod diferit.</w:t>
      </w:r>
    </w:p>
    <w:p w:rsidR="00E872CE" w:rsidRDefault="00E872CE" w:rsidP="00E872CE">
      <w:pPr>
        <w:pStyle w:val="DefaultText"/>
        <w:jc w:val="both"/>
        <w:rPr>
          <w:szCs w:val="24"/>
          <w:lang w:val="it-IT"/>
        </w:rPr>
      </w:pPr>
    </w:p>
    <w:p w:rsidR="00E872CE" w:rsidRDefault="00E872CE" w:rsidP="00E872CE">
      <w:pPr>
        <w:pStyle w:val="DefaultText"/>
        <w:jc w:val="center"/>
        <w:rPr>
          <w:b/>
          <w:i/>
          <w:szCs w:val="24"/>
          <w:lang w:val="it-IT"/>
        </w:rPr>
      </w:pPr>
      <w:r>
        <w:rPr>
          <w:b/>
          <w:i/>
          <w:szCs w:val="24"/>
          <w:lang w:val="it-IT"/>
        </w:rPr>
        <w:t>Clauze obligatorii</w:t>
      </w:r>
    </w:p>
    <w:p w:rsidR="00E872CE" w:rsidRDefault="00E872CE" w:rsidP="00E872CE">
      <w:pPr>
        <w:pStyle w:val="DefaultText"/>
        <w:jc w:val="both"/>
        <w:rPr>
          <w:b/>
          <w:i/>
          <w:szCs w:val="24"/>
          <w:lang w:val="it-IT"/>
        </w:rPr>
      </w:pPr>
    </w:p>
    <w:p w:rsidR="00E872CE" w:rsidRDefault="00E872CE" w:rsidP="00E872CE">
      <w:pPr>
        <w:pStyle w:val="DefaultText"/>
        <w:jc w:val="both"/>
        <w:rPr>
          <w:i/>
          <w:szCs w:val="24"/>
          <w:lang w:val="it-IT"/>
        </w:rPr>
      </w:pPr>
      <w:r>
        <w:rPr>
          <w:b/>
          <w:i/>
          <w:szCs w:val="24"/>
          <w:lang w:val="it-IT"/>
        </w:rPr>
        <w:t>4. Obiectul şi preţul contractului</w:t>
      </w:r>
    </w:p>
    <w:p w:rsidR="00706C67" w:rsidRPr="00326295" w:rsidRDefault="00E872CE" w:rsidP="00706C67">
      <w:pPr>
        <w:spacing w:before="100" w:beforeAutospacing="1" w:after="100" w:afterAutospacing="1" w:line="240" w:lineRule="auto"/>
        <w:rPr>
          <w:rFonts w:ascii="Times New Roman" w:eastAsia="Times New Roman" w:hAnsi="Times New Roman" w:cs="Times New Roman"/>
          <w:sz w:val="24"/>
          <w:szCs w:val="24"/>
        </w:rPr>
      </w:pPr>
      <w:r>
        <w:rPr>
          <w:lang w:val="it-IT"/>
        </w:rPr>
        <w:t xml:space="preserve"> 4.1. - Prestatorul se obligă să să presteze </w:t>
      </w:r>
      <w:r>
        <w:rPr>
          <w:szCs w:val="24"/>
          <w:lang w:val="it-IT"/>
        </w:rPr>
        <w:t xml:space="preserve">serviciile, </w:t>
      </w:r>
      <w:proofErr w:type="spellStart"/>
      <w:r w:rsidR="00706C67" w:rsidRPr="00326295">
        <w:rPr>
          <w:rFonts w:ascii="Times New Roman" w:eastAsia="Times New Roman" w:hAnsi="Times New Roman" w:cs="Times New Roman"/>
          <w:b/>
          <w:bCs/>
          <w:sz w:val="24"/>
          <w:szCs w:val="24"/>
        </w:rPr>
        <w:t>servicii</w:t>
      </w:r>
      <w:proofErr w:type="spellEnd"/>
      <w:r w:rsidR="00706C67" w:rsidRPr="00326295">
        <w:rPr>
          <w:rFonts w:ascii="Times New Roman" w:eastAsia="Times New Roman" w:hAnsi="Times New Roman" w:cs="Times New Roman"/>
          <w:b/>
          <w:bCs/>
          <w:sz w:val="24"/>
          <w:szCs w:val="24"/>
        </w:rPr>
        <w:t xml:space="preserve"> de </w:t>
      </w:r>
      <w:proofErr w:type="spellStart"/>
      <w:r w:rsidR="00706C67" w:rsidRPr="00326295">
        <w:rPr>
          <w:rFonts w:ascii="Times New Roman" w:eastAsia="Times New Roman" w:hAnsi="Times New Roman" w:cs="Times New Roman"/>
          <w:b/>
          <w:bCs/>
          <w:sz w:val="24"/>
          <w:szCs w:val="24"/>
        </w:rPr>
        <w:t>proiectare</w:t>
      </w:r>
      <w:proofErr w:type="spellEnd"/>
      <w:r w:rsidR="00706C67" w:rsidRPr="00326295">
        <w:rPr>
          <w:rFonts w:ascii="Times New Roman" w:eastAsia="Times New Roman" w:hAnsi="Times New Roman" w:cs="Times New Roman"/>
          <w:b/>
          <w:bCs/>
          <w:sz w:val="24"/>
          <w:szCs w:val="24"/>
        </w:rPr>
        <w:t xml:space="preserve"> </w:t>
      </w:r>
      <w:proofErr w:type="spellStart"/>
      <w:r w:rsidR="00706C67" w:rsidRPr="00326295">
        <w:rPr>
          <w:rFonts w:ascii="Times New Roman" w:eastAsia="Times New Roman" w:hAnsi="Times New Roman" w:cs="Times New Roman"/>
          <w:b/>
          <w:bCs/>
          <w:sz w:val="24"/>
          <w:szCs w:val="24"/>
        </w:rPr>
        <w:t>pentru</w:t>
      </w:r>
      <w:proofErr w:type="spellEnd"/>
      <w:r w:rsidR="00706C67" w:rsidRPr="00326295">
        <w:rPr>
          <w:rFonts w:ascii="Times New Roman" w:eastAsia="Times New Roman" w:hAnsi="Times New Roman" w:cs="Times New Roman"/>
          <w:b/>
          <w:bCs/>
          <w:sz w:val="24"/>
          <w:szCs w:val="24"/>
        </w:rPr>
        <w:t xml:space="preserve"> </w:t>
      </w:r>
      <w:proofErr w:type="spellStart"/>
      <w:r w:rsidR="00706C67" w:rsidRPr="00326295">
        <w:rPr>
          <w:rFonts w:ascii="Times New Roman" w:eastAsia="Times New Roman" w:hAnsi="Times New Roman" w:cs="Times New Roman"/>
          <w:b/>
          <w:bCs/>
          <w:sz w:val="24"/>
          <w:szCs w:val="24"/>
        </w:rPr>
        <w:t>obiectivul</w:t>
      </w:r>
      <w:proofErr w:type="spellEnd"/>
      <w:r w:rsidR="00706C67" w:rsidRPr="00326295">
        <w:rPr>
          <w:rFonts w:ascii="Times New Roman" w:eastAsia="Times New Roman" w:hAnsi="Times New Roman" w:cs="Times New Roman"/>
          <w:b/>
          <w:bCs/>
          <w:sz w:val="24"/>
          <w:szCs w:val="24"/>
        </w:rPr>
        <w:t>: „</w:t>
      </w:r>
      <w:proofErr w:type="spellStart"/>
      <w:r w:rsidR="00706C67" w:rsidRPr="00326295">
        <w:rPr>
          <w:rFonts w:ascii="Times New Roman" w:eastAsia="Times New Roman" w:hAnsi="Times New Roman" w:cs="Times New Roman"/>
          <w:b/>
          <w:bCs/>
          <w:sz w:val="24"/>
          <w:szCs w:val="24"/>
        </w:rPr>
        <w:t>Înființare</w:t>
      </w:r>
      <w:proofErr w:type="spellEnd"/>
      <w:r w:rsidR="00706C67" w:rsidRPr="00326295">
        <w:rPr>
          <w:rFonts w:ascii="Times New Roman" w:eastAsia="Times New Roman" w:hAnsi="Times New Roman" w:cs="Times New Roman"/>
          <w:b/>
          <w:bCs/>
          <w:sz w:val="24"/>
          <w:szCs w:val="24"/>
        </w:rPr>
        <w:t xml:space="preserve"> </w:t>
      </w:r>
      <w:proofErr w:type="spellStart"/>
      <w:r w:rsidR="00706C67" w:rsidRPr="00326295">
        <w:rPr>
          <w:rFonts w:ascii="Times New Roman" w:eastAsia="Times New Roman" w:hAnsi="Times New Roman" w:cs="Times New Roman"/>
          <w:b/>
          <w:bCs/>
          <w:sz w:val="24"/>
          <w:szCs w:val="24"/>
        </w:rPr>
        <w:t>sistem</w:t>
      </w:r>
      <w:proofErr w:type="spellEnd"/>
      <w:r w:rsidR="00706C67" w:rsidRPr="00326295">
        <w:rPr>
          <w:rFonts w:ascii="Times New Roman" w:eastAsia="Times New Roman" w:hAnsi="Times New Roman" w:cs="Times New Roman"/>
          <w:b/>
          <w:bCs/>
          <w:sz w:val="24"/>
          <w:szCs w:val="24"/>
        </w:rPr>
        <w:t xml:space="preserve"> de </w:t>
      </w:r>
      <w:proofErr w:type="spellStart"/>
      <w:r w:rsidR="00706C67" w:rsidRPr="00326295">
        <w:rPr>
          <w:rFonts w:ascii="Times New Roman" w:eastAsia="Times New Roman" w:hAnsi="Times New Roman" w:cs="Times New Roman"/>
          <w:b/>
          <w:bCs/>
          <w:sz w:val="24"/>
          <w:szCs w:val="24"/>
        </w:rPr>
        <w:t>canalizare</w:t>
      </w:r>
      <w:proofErr w:type="spellEnd"/>
      <w:r w:rsidR="00706C67" w:rsidRPr="00326295">
        <w:rPr>
          <w:rFonts w:ascii="Times New Roman" w:eastAsia="Times New Roman" w:hAnsi="Times New Roman" w:cs="Times New Roman"/>
          <w:b/>
          <w:bCs/>
          <w:sz w:val="24"/>
          <w:szCs w:val="24"/>
        </w:rPr>
        <w:t xml:space="preserve"> </w:t>
      </w:r>
      <w:proofErr w:type="spellStart"/>
      <w:r w:rsidR="00706C67" w:rsidRPr="00326295">
        <w:rPr>
          <w:rFonts w:ascii="Times New Roman" w:eastAsia="Times New Roman" w:hAnsi="Times New Roman" w:cs="Times New Roman"/>
          <w:b/>
          <w:bCs/>
          <w:sz w:val="24"/>
          <w:szCs w:val="24"/>
        </w:rPr>
        <w:t>în</w:t>
      </w:r>
      <w:proofErr w:type="spellEnd"/>
      <w:r w:rsidR="00706C67" w:rsidRPr="00326295">
        <w:rPr>
          <w:rFonts w:ascii="Times New Roman" w:eastAsia="Times New Roman" w:hAnsi="Times New Roman" w:cs="Times New Roman"/>
          <w:b/>
          <w:bCs/>
          <w:sz w:val="24"/>
          <w:szCs w:val="24"/>
        </w:rPr>
        <w:t xml:space="preserve"> </w:t>
      </w:r>
      <w:proofErr w:type="spellStart"/>
      <w:r w:rsidR="00706C67" w:rsidRPr="00326295">
        <w:rPr>
          <w:rFonts w:ascii="Times New Roman" w:eastAsia="Times New Roman" w:hAnsi="Times New Roman" w:cs="Times New Roman"/>
          <w:b/>
          <w:bCs/>
          <w:sz w:val="24"/>
          <w:szCs w:val="24"/>
        </w:rPr>
        <w:t>comuna</w:t>
      </w:r>
      <w:proofErr w:type="spellEnd"/>
      <w:r w:rsidR="00706C67" w:rsidRPr="00326295">
        <w:rPr>
          <w:rFonts w:ascii="Times New Roman" w:eastAsia="Times New Roman" w:hAnsi="Times New Roman" w:cs="Times New Roman"/>
          <w:b/>
          <w:bCs/>
          <w:sz w:val="24"/>
          <w:szCs w:val="24"/>
        </w:rPr>
        <w:t xml:space="preserve"> </w:t>
      </w:r>
      <w:proofErr w:type="spellStart"/>
      <w:r w:rsidR="00706C67" w:rsidRPr="00326295">
        <w:rPr>
          <w:rFonts w:ascii="Times New Roman" w:eastAsia="Times New Roman" w:hAnsi="Times New Roman" w:cs="Times New Roman"/>
          <w:b/>
          <w:bCs/>
          <w:sz w:val="24"/>
          <w:szCs w:val="24"/>
        </w:rPr>
        <w:t>Cața</w:t>
      </w:r>
      <w:proofErr w:type="spellEnd"/>
      <w:r w:rsidR="00706C67" w:rsidRPr="00326295">
        <w:rPr>
          <w:rFonts w:ascii="Times New Roman" w:eastAsia="Times New Roman" w:hAnsi="Times New Roman" w:cs="Times New Roman"/>
          <w:b/>
          <w:bCs/>
          <w:sz w:val="24"/>
          <w:szCs w:val="24"/>
        </w:rPr>
        <w:t xml:space="preserve">, </w:t>
      </w:r>
      <w:proofErr w:type="spellStart"/>
      <w:r w:rsidR="00706C67" w:rsidRPr="00326295">
        <w:rPr>
          <w:rFonts w:ascii="Times New Roman" w:eastAsia="Times New Roman" w:hAnsi="Times New Roman" w:cs="Times New Roman"/>
          <w:b/>
          <w:bCs/>
          <w:sz w:val="24"/>
          <w:szCs w:val="24"/>
        </w:rPr>
        <w:t>jud</w:t>
      </w:r>
      <w:proofErr w:type="spellEnd"/>
      <w:r w:rsidR="00706C67" w:rsidRPr="00326295">
        <w:rPr>
          <w:rFonts w:ascii="Times New Roman" w:eastAsia="Times New Roman" w:hAnsi="Times New Roman" w:cs="Times New Roman"/>
          <w:b/>
          <w:bCs/>
          <w:sz w:val="24"/>
          <w:szCs w:val="24"/>
        </w:rPr>
        <w:t xml:space="preserve">. </w:t>
      </w:r>
      <w:proofErr w:type="spellStart"/>
      <w:r w:rsidR="00706C67" w:rsidRPr="00326295">
        <w:rPr>
          <w:rFonts w:ascii="Times New Roman" w:eastAsia="Times New Roman" w:hAnsi="Times New Roman" w:cs="Times New Roman"/>
          <w:b/>
          <w:bCs/>
          <w:sz w:val="24"/>
          <w:szCs w:val="24"/>
        </w:rPr>
        <w:t>Brașov</w:t>
      </w:r>
      <w:proofErr w:type="spellEnd"/>
      <w:r w:rsidR="00706C67" w:rsidRPr="00326295">
        <w:rPr>
          <w:rFonts w:ascii="Times New Roman" w:eastAsia="Times New Roman" w:hAnsi="Times New Roman" w:cs="Times New Roman"/>
          <w:b/>
          <w:bCs/>
          <w:sz w:val="24"/>
          <w:szCs w:val="24"/>
        </w:rPr>
        <w:t>”</w:t>
      </w:r>
    </w:p>
    <w:p w:rsidR="000F1BE8" w:rsidRDefault="00497652" w:rsidP="00E872CE">
      <w:pPr>
        <w:pStyle w:val="DefaultText"/>
        <w:jc w:val="both"/>
        <w:rPr>
          <w:szCs w:val="24"/>
          <w:lang w:val="it-IT"/>
        </w:rPr>
      </w:pPr>
      <w:r>
        <w:rPr>
          <w:szCs w:val="24"/>
          <w:lang w:val="it-IT"/>
        </w:rPr>
        <w:t xml:space="preserve">4.2 – Prețul contractului este </w:t>
      </w:r>
      <w:r w:rsidR="00706C67">
        <w:rPr>
          <w:szCs w:val="24"/>
          <w:lang w:val="it-IT"/>
        </w:rPr>
        <w:t>...........................</w:t>
      </w:r>
    </w:p>
    <w:p w:rsidR="00CE280D" w:rsidRPr="00E470F3" w:rsidRDefault="00CE280D" w:rsidP="00E872CE">
      <w:pPr>
        <w:pStyle w:val="DefaultText"/>
        <w:jc w:val="both"/>
        <w:rPr>
          <w:szCs w:val="24"/>
          <w:lang w:val="it-IT"/>
        </w:rPr>
      </w:pPr>
    </w:p>
    <w:p w:rsidR="00E470F3" w:rsidRPr="00694154" w:rsidRDefault="00E470F3" w:rsidP="00E470F3">
      <w:pPr>
        <w:pStyle w:val="DefaultText"/>
        <w:ind w:left="720"/>
        <w:jc w:val="both"/>
        <w:rPr>
          <w:b/>
          <w:szCs w:val="24"/>
          <w:lang w:val="it-IT"/>
        </w:rPr>
      </w:pPr>
    </w:p>
    <w:p w:rsidR="00E470F3" w:rsidRDefault="00E470F3" w:rsidP="00E872CE">
      <w:pPr>
        <w:pStyle w:val="DefaultText"/>
        <w:jc w:val="both"/>
        <w:rPr>
          <w:szCs w:val="24"/>
          <w:lang w:val="it-IT"/>
        </w:rPr>
      </w:pPr>
    </w:p>
    <w:p w:rsidR="00BF3EC6" w:rsidRPr="00497652" w:rsidRDefault="00BF3EC6" w:rsidP="00E872CE">
      <w:pPr>
        <w:pStyle w:val="DefaultText"/>
        <w:jc w:val="both"/>
        <w:rPr>
          <w:szCs w:val="24"/>
          <w:lang w:val="it-IT"/>
        </w:rPr>
      </w:pPr>
      <w:r>
        <w:rPr>
          <w:szCs w:val="24"/>
          <w:lang w:val="it-IT"/>
        </w:rPr>
        <w:t xml:space="preserve">4.3 - Cod unic achiziție: </w:t>
      </w:r>
      <w:r w:rsidR="00706C67">
        <w:rPr>
          <w:szCs w:val="24"/>
          <w:lang w:val="it-IT"/>
        </w:rPr>
        <w:t>...........................</w:t>
      </w:r>
    </w:p>
    <w:p w:rsidR="00E872CE" w:rsidRDefault="00E872CE" w:rsidP="00E872CE">
      <w:pPr>
        <w:pStyle w:val="DefaultText"/>
        <w:jc w:val="both"/>
        <w:rPr>
          <w:szCs w:val="24"/>
          <w:lang w:val="it-IT"/>
        </w:rPr>
      </w:pPr>
    </w:p>
    <w:p w:rsidR="00E872CE" w:rsidRDefault="00E872CE" w:rsidP="00E872CE">
      <w:pPr>
        <w:pStyle w:val="DefaultText2"/>
        <w:jc w:val="both"/>
        <w:rPr>
          <w:b/>
          <w:i/>
          <w:szCs w:val="24"/>
          <w:lang w:val="it-IT"/>
        </w:rPr>
      </w:pPr>
      <w:r>
        <w:rPr>
          <w:b/>
          <w:szCs w:val="24"/>
          <w:lang w:val="it-IT"/>
        </w:rPr>
        <w:t xml:space="preserve">5. </w:t>
      </w:r>
      <w:r>
        <w:rPr>
          <w:b/>
          <w:i/>
          <w:szCs w:val="24"/>
          <w:lang w:val="it-IT"/>
        </w:rPr>
        <w:t>Durata contractului</w:t>
      </w:r>
    </w:p>
    <w:p w:rsidR="00E872CE" w:rsidRDefault="00E470F3" w:rsidP="00E872CE">
      <w:pPr>
        <w:pStyle w:val="DefaultText2"/>
        <w:jc w:val="both"/>
        <w:rPr>
          <w:szCs w:val="24"/>
          <w:lang w:val="it-IT"/>
        </w:rPr>
      </w:pPr>
      <w:r>
        <w:rPr>
          <w:szCs w:val="24"/>
          <w:lang w:val="it-IT"/>
        </w:rPr>
        <w:t>5.1 – Prezentul contract intra î</w:t>
      </w:r>
      <w:r w:rsidR="00E872CE">
        <w:rPr>
          <w:szCs w:val="24"/>
          <w:lang w:val="it-IT"/>
        </w:rPr>
        <w:t xml:space="preserve">n vigoare la data de </w:t>
      </w:r>
      <w:r w:rsidR="00706C67">
        <w:rPr>
          <w:szCs w:val="24"/>
          <w:lang w:val="it-IT"/>
        </w:rPr>
        <w:t>.........................</w:t>
      </w:r>
      <w:r w:rsidR="001D1645">
        <w:rPr>
          <w:szCs w:val="24"/>
          <w:lang w:val="it-IT"/>
        </w:rPr>
        <w:t>și este valabil până</w:t>
      </w:r>
      <w:r w:rsidR="00E872CE">
        <w:rPr>
          <w:szCs w:val="24"/>
          <w:lang w:val="it-IT"/>
        </w:rPr>
        <w:t xml:space="preserve"> la data de </w:t>
      </w:r>
      <w:r w:rsidR="00706C67">
        <w:rPr>
          <w:szCs w:val="24"/>
          <w:lang w:val="it-IT"/>
        </w:rPr>
        <w:t>........................................</w:t>
      </w:r>
    </w:p>
    <w:p w:rsidR="00E872CE" w:rsidRDefault="00E872CE" w:rsidP="00E872CE">
      <w:pPr>
        <w:pStyle w:val="DefaultText"/>
        <w:jc w:val="both"/>
        <w:rPr>
          <w:b/>
          <w:i/>
          <w:szCs w:val="24"/>
          <w:lang w:val="ro-RO"/>
        </w:rPr>
      </w:pPr>
    </w:p>
    <w:p w:rsidR="00E872CE" w:rsidRDefault="00E872CE" w:rsidP="00E872CE">
      <w:pPr>
        <w:pStyle w:val="DefaultText"/>
        <w:jc w:val="both"/>
        <w:rPr>
          <w:b/>
          <w:szCs w:val="24"/>
          <w:lang w:val="ro-RO"/>
        </w:rPr>
      </w:pPr>
      <w:r>
        <w:rPr>
          <w:b/>
          <w:i/>
          <w:szCs w:val="24"/>
          <w:lang w:val="ro-RO"/>
        </w:rPr>
        <w:t>6.</w:t>
      </w:r>
      <w:r>
        <w:rPr>
          <w:b/>
          <w:szCs w:val="24"/>
          <w:lang w:val="ro-RO"/>
        </w:rPr>
        <w:t xml:space="preserve"> </w:t>
      </w:r>
      <w:r>
        <w:rPr>
          <w:b/>
          <w:i/>
          <w:szCs w:val="24"/>
          <w:lang w:val="ro-RO"/>
        </w:rPr>
        <w:t>Obligaţiile principale ale prestatorului</w:t>
      </w:r>
    </w:p>
    <w:p w:rsidR="00E872CE" w:rsidRDefault="00E872CE" w:rsidP="00E872CE">
      <w:pPr>
        <w:pStyle w:val="DefaultText"/>
        <w:jc w:val="both"/>
        <w:rPr>
          <w:szCs w:val="24"/>
          <w:lang w:val="ro-RO"/>
        </w:rPr>
      </w:pPr>
      <w:r>
        <w:rPr>
          <w:szCs w:val="24"/>
          <w:lang w:val="ro-RO"/>
        </w:rPr>
        <w:t>6.1- Prestatorul se obligă să presteze serviciile care fac obiectul prezentul contract în perioada/perioadele convenite şi în conformitate cu obligaţiile asumate.</w:t>
      </w:r>
    </w:p>
    <w:p w:rsidR="00E872CE" w:rsidRDefault="00E872CE" w:rsidP="00E872CE">
      <w:pPr>
        <w:pStyle w:val="DefaultText"/>
        <w:jc w:val="both"/>
        <w:rPr>
          <w:b/>
          <w:szCs w:val="24"/>
          <w:lang w:val="ro-RO"/>
        </w:rPr>
      </w:pPr>
      <w:r>
        <w:rPr>
          <w:szCs w:val="24"/>
          <w:lang w:val="ro-RO"/>
        </w:rPr>
        <w:t>6.4 - Prestatorul se obligă să despăgubească achizitorul împotriva oricăror:</w:t>
      </w:r>
    </w:p>
    <w:p w:rsidR="00E872CE" w:rsidRDefault="00E872CE" w:rsidP="00E872CE">
      <w:pPr>
        <w:pStyle w:val="DefaultText"/>
        <w:numPr>
          <w:ilvl w:val="0"/>
          <w:numId w:val="4"/>
        </w:numPr>
        <w:ind w:firstLine="0"/>
        <w:jc w:val="both"/>
        <w:rPr>
          <w:szCs w:val="24"/>
          <w:lang w:val="ro-RO"/>
        </w:rPr>
      </w:pPr>
      <w:r>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E872CE" w:rsidRDefault="00E872CE" w:rsidP="00E872CE">
      <w:pPr>
        <w:pStyle w:val="DefaultText"/>
        <w:numPr>
          <w:ilvl w:val="0"/>
          <w:numId w:val="4"/>
        </w:numPr>
        <w:ind w:firstLine="0"/>
        <w:jc w:val="both"/>
        <w:rPr>
          <w:szCs w:val="24"/>
          <w:lang w:val="ro-RO"/>
        </w:rPr>
      </w:pPr>
      <w:r>
        <w:rPr>
          <w:szCs w:val="24"/>
          <w:lang w:val="ro-RO"/>
        </w:rPr>
        <w:t>daune-interese, costuri, taxe şi cheltuieli de orice natură, aferente, cu excepţia situaţiei în care o astfel de încălcare rezultă din respectarea caietului de sarcini întocmit de către achizitor.</w:t>
      </w:r>
    </w:p>
    <w:p w:rsidR="00E872CE" w:rsidRDefault="00E872CE" w:rsidP="00E872CE">
      <w:pPr>
        <w:pStyle w:val="DefaultText"/>
        <w:jc w:val="both"/>
        <w:rPr>
          <w:i/>
          <w:szCs w:val="24"/>
          <w:lang w:val="ro-RO"/>
        </w:rPr>
      </w:pPr>
    </w:p>
    <w:p w:rsidR="00E872CE" w:rsidRDefault="00E872CE" w:rsidP="00E872CE">
      <w:pPr>
        <w:pStyle w:val="DefaultText"/>
        <w:jc w:val="both"/>
        <w:rPr>
          <w:b/>
          <w:szCs w:val="24"/>
          <w:lang w:val="ro-RO"/>
        </w:rPr>
      </w:pPr>
      <w:r>
        <w:rPr>
          <w:b/>
          <w:szCs w:val="24"/>
          <w:lang w:val="ro-RO"/>
        </w:rPr>
        <w:t xml:space="preserve">7. </w:t>
      </w:r>
      <w:r>
        <w:rPr>
          <w:b/>
          <w:i/>
          <w:szCs w:val="24"/>
          <w:lang w:val="ro-RO"/>
        </w:rPr>
        <w:t>Obligaţiile principale ale achizitorului</w:t>
      </w:r>
    </w:p>
    <w:p w:rsidR="00E872CE" w:rsidRDefault="00E872CE" w:rsidP="00E872CE">
      <w:pPr>
        <w:pStyle w:val="DefaultText"/>
        <w:jc w:val="both"/>
        <w:rPr>
          <w:szCs w:val="24"/>
          <w:lang w:val="ro-RO"/>
        </w:rPr>
      </w:pPr>
      <w:r>
        <w:rPr>
          <w:szCs w:val="24"/>
          <w:lang w:val="ro-RO"/>
        </w:rPr>
        <w:t xml:space="preserve">7.1 – Achizitorul se obligă să plătească preţul convenit în prezentul contract pentru serviciile prestate. </w:t>
      </w:r>
    </w:p>
    <w:p w:rsidR="00E872CE" w:rsidRDefault="00E872CE" w:rsidP="00E872CE">
      <w:pPr>
        <w:pStyle w:val="DefaultText"/>
        <w:jc w:val="both"/>
        <w:rPr>
          <w:szCs w:val="24"/>
          <w:lang w:val="ro-RO"/>
        </w:rPr>
      </w:pPr>
      <w:r>
        <w:rPr>
          <w:szCs w:val="24"/>
          <w:lang w:val="ro-RO"/>
        </w:rPr>
        <w:t>7.2- Achizitorul se obligă să recepţioneze serviciile prestate în termenul convenit.</w:t>
      </w:r>
    </w:p>
    <w:p w:rsidR="00E872CE" w:rsidRDefault="00E872CE" w:rsidP="00E872CE">
      <w:pPr>
        <w:pStyle w:val="DefaultText"/>
        <w:jc w:val="both"/>
        <w:rPr>
          <w:szCs w:val="24"/>
          <w:lang w:val="ro-RO"/>
        </w:rPr>
      </w:pPr>
      <w:r>
        <w:rPr>
          <w:szCs w:val="24"/>
          <w:lang w:val="ro-RO"/>
        </w:rPr>
        <w:t>7.3 - Achizitorul se obligă să plătească preţul către prestator în termenul convenit de la emiterea facturii de către acesta. Plăţile în valută se vor efectua prin respectarea prevederilor legale.</w:t>
      </w:r>
    </w:p>
    <w:p w:rsidR="00E872CE" w:rsidRPr="00DA7B60" w:rsidRDefault="00E872CE" w:rsidP="00E872CE">
      <w:pPr>
        <w:pStyle w:val="DefaultText"/>
        <w:jc w:val="both"/>
        <w:rPr>
          <w:szCs w:val="24"/>
          <w:lang w:val="ro-RO"/>
        </w:rPr>
      </w:pPr>
      <w:r>
        <w:rPr>
          <w:b/>
          <w:i/>
          <w:szCs w:val="24"/>
          <w:lang w:val="nl-NL"/>
        </w:rPr>
        <w:t>8.</w:t>
      </w:r>
      <w:r>
        <w:rPr>
          <w:b/>
          <w:szCs w:val="24"/>
          <w:lang w:val="nl-NL"/>
        </w:rPr>
        <w:t xml:space="preserve"> </w:t>
      </w:r>
      <w:r>
        <w:rPr>
          <w:b/>
          <w:i/>
          <w:szCs w:val="24"/>
          <w:lang w:val="nl-NL"/>
        </w:rPr>
        <w:t xml:space="preserve">Sancţiuni pentru neîndeplinirea culpabilă a obligaţiilor </w:t>
      </w:r>
    </w:p>
    <w:p w:rsidR="00E872CE" w:rsidRDefault="00E872CE" w:rsidP="00E872CE">
      <w:pPr>
        <w:pStyle w:val="DefaultText"/>
        <w:jc w:val="both"/>
        <w:rPr>
          <w:szCs w:val="24"/>
          <w:lang w:val="nl-NL"/>
        </w:rPr>
      </w:pPr>
      <w:r>
        <w:rPr>
          <w:szCs w:val="24"/>
          <w:lang w:val="nl-NL"/>
        </w:rPr>
        <w:t>8.1 - În cazul în care, din vina sa exclusivă, prestatorul nu reuşeşte să-şi execute obligaţiile asumate prin contract, atunci achizitorul are dreptul de a deduce din preţul contractului, ca penalităţi, o sumă echivalentă cu o cotă procentuală din preţul contractului.</w:t>
      </w:r>
    </w:p>
    <w:p w:rsidR="00E872CE" w:rsidRDefault="00E872CE" w:rsidP="00E872CE">
      <w:pPr>
        <w:pStyle w:val="DefaultText"/>
        <w:jc w:val="both"/>
        <w:rPr>
          <w:szCs w:val="24"/>
          <w:lang w:val="ro-RO"/>
        </w:rPr>
      </w:pPr>
      <w:r>
        <w:rPr>
          <w:szCs w:val="24"/>
          <w:lang w:val="ro-RO"/>
        </w:rPr>
        <w:t>8.2 - În cazul în care achizitorul nu onorează facturile în termen de 60.de zile de la expirarea perioadei convenite, atunci acesta are obligaţia de a plăti, ca penalităţi, o sumă echivalentă cu o cotă procentuală din plata neefectuată.</w:t>
      </w:r>
    </w:p>
    <w:p w:rsidR="00E872CE" w:rsidRDefault="00E872CE" w:rsidP="00E872CE">
      <w:pPr>
        <w:pStyle w:val="DefaultText"/>
        <w:jc w:val="both"/>
        <w:rPr>
          <w:b/>
          <w:szCs w:val="24"/>
          <w:lang w:val="ro-RO"/>
        </w:rPr>
      </w:pPr>
      <w:r>
        <w:rPr>
          <w:szCs w:val="24"/>
          <w:lang w:val="ro-RO"/>
        </w:rPr>
        <w:t xml:space="preserve">8.3 - </w:t>
      </w:r>
      <w:r>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E872CE" w:rsidRDefault="00E872CE" w:rsidP="00E872CE">
      <w:pPr>
        <w:pStyle w:val="DefaultText"/>
        <w:jc w:val="both"/>
        <w:rPr>
          <w:b/>
          <w:szCs w:val="24"/>
          <w:lang w:val="ro-RO"/>
        </w:rPr>
      </w:pPr>
      <w:r>
        <w:rPr>
          <w:szCs w:val="24"/>
          <w:lang w:val="ro-RO"/>
        </w:rPr>
        <w:t xml:space="preserve">8.4 -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Pr>
          <w:noProof w:val="0"/>
          <w:szCs w:val="24"/>
          <w:lang w:val="ro-RO"/>
        </w:rPr>
        <w:t>În acest caz, prestatorul are dreptul de a pretinde numai plata corespunzătoare pentru partea din contract îndeplinită până la data denunţării unilaterale a contractului.</w:t>
      </w:r>
    </w:p>
    <w:p w:rsidR="00E872CE" w:rsidRDefault="00E872CE" w:rsidP="00E872CE">
      <w:pPr>
        <w:pStyle w:val="DefaultText"/>
        <w:jc w:val="center"/>
        <w:rPr>
          <w:b/>
          <w:i/>
          <w:szCs w:val="24"/>
          <w:lang w:val="ro-RO"/>
        </w:rPr>
      </w:pPr>
    </w:p>
    <w:p w:rsidR="00E872CE" w:rsidRDefault="00E872CE" w:rsidP="00E872CE">
      <w:pPr>
        <w:pStyle w:val="DefaultText"/>
        <w:jc w:val="center"/>
        <w:rPr>
          <w:b/>
          <w:i/>
          <w:szCs w:val="24"/>
          <w:lang w:val="ro-RO"/>
        </w:rPr>
      </w:pPr>
      <w:r>
        <w:rPr>
          <w:b/>
          <w:i/>
          <w:szCs w:val="24"/>
          <w:lang w:val="ro-RO"/>
        </w:rPr>
        <w:t>Clauze specifice</w:t>
      </w:r>
    </w:p>
    <w:p w:rsidR="00E872CE" w:rsidRDefault="00E872CE" w:rsidP="00E872CE">
      <w:pPr>
        <w:pStyle w:val="DefaultText"/>
        <w:jc w:val="both"/>
        <w:rPr>
          <w:b/>
          <w:szCs w:val="24"/>
          <w:lang w:val="ro-RO"/>
        </w:rPr>
      </w:pPr>
    </w:p>
    <w:p w:rsidR="00E872CE" w:rsidRDefault="00E872CE" w:rsidP="00E872CE">
      <w:pPr>
        <w:pStyle w:val="DefaultText"/>
        <w:jc w:val="both"/>
        <w:rPr>
          <w:b/>
          <w:i/>
          <w:szCs w:val="24"/>
          <w:lang w:val="ro-RO"/>
        </w:rPr>
      </w:pPr>
      <w:r>
        <w:rPr>
          <w:b/>
          <w:i/>
          <w:szCs w:val="24"/>
          <w:lang w:val="ro-RO"/>
        </w:rPr>
        <w:t>9. Garanţia de bună execuţie a contractului – nu este cazul</w:t>
      </w:r>
    </w:p>
    <w:p w:rsidR="00E872CE" w:rsidRDefault="00E872CE" w:rsidP="00E872CE">
      <w:pPr>
        <w:pStyle w:val="DefaultText"/>
        <w:jc w:val="both"/>
        <w:rPr>
          <w:szCs w:val="24"/>
          <w:lang w:val="it-IT"/>
        </w:rPr>
      </w:pPr>
    </w:p>
    <w:p w:rsidR="00E872CE" w:rsidRDefault="00E872CE" w:rsidP="00E872CE">
      <w:pPr>
        <w:pStyle w:val="DefaultText"/>
        <w:jc w:val="both"/>
        <w:rPr>
          <w:b/>
          <w:i/>
          <w:szCs w:val="24"/>
          <w:lang w:val="it-IT"/>
        </w:rPr>
      </w:pPr>
      <w:r>
        <w:rPr>
          <w:i/>
          <w:sz w:val="20"/>
          <w:lang w:val="it-IT"/>
        </w:rPr>
        <w:t xml:space="preserve"> </w:t>
      </w:r>
      <w:r w:rsidRPr="00763104">
        <w:rPr>
          <w:b/>
          <w:i/>
          <w:szCs w:val="24"/>
          <w:lang w:val="it-IT"/>
        </w:rPr>
        <w:t>10</w:t>
      </w:r>
      <w:r>
        <w:rPr>
          <w:b/>
          <w:i/>
          <w:szCs w:val="24"/>
          <w:lang w:val="it-IT"/>
        </w:rPr>
        <w:t>. Alte responsabilităţi ale prestatorului</w:t>
      </w:r>
    </w:p>
    <w:p w:rsidR="00E872CE" w:rsidRDefault="00E872CE" w:rsidP="00E872CE">
      <w:pPr>
        <w:pStyle w:val="DefaultText"/>
        <w:jc w:val="both"/>
        <w:rPr>
          <w:szCs w:val="24"/>
          <w:lang w:val="it-IT"/>
        </w:rPr>
      </w:pPr>
      <w:r>
        <w:rPr>
          <w:szCs w:val="24"/>
          <w:lang w:val="it-IT"/>
        </w:rPr>
        <w:t>10.1 - (1) Prestatorul are obligaţia de a executa serviciile prevăzute în contract cu profesionalismul şi promptitudinea cuvenite angajamentului asumat şi în conformitate cu propunerea sa tehnică.</w:t>
      </w:r>
    </w:p>
    <w:p w:rsidR="00E872CE" w:rsidRDefault="00E872CE" w:rsidP="00E872CE">
      <w:pPr>
        <w:pStyle w:val="DefaultText"/>
        <w:jc w:val="both"/>
        <w:rPr>
          <w:szCs w:val="24"/>
          <w:lang w:val="it-IT"/>
        </w:rPr>
      </w:pPr>
      <w:r>
        <w:rPr>
          <w:szCs w:val="24"/>
          <w:lang w:val="it-IT"/>
        </w:rPr>
        <w:lastRenderedPageBreak/>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E872CE" w:rsidRDefault="00E872CE" w:rsidP="00E872CE">
      <w:pPr>
        <w:pStyle w:val="DefaultText"/>
        <w:jc w:val="both"/>
        <w:rPr>
          <w:szCs w:val="24"/>
          <w:lang w:val="it-IT"/>
        </w:rPr>
      </w:pPr>
      <w:r>
        <w:rPr>
          <w:szCs w:val="24"/>
          <w:lang w:val="it-IT"/>
        </w:rPr>
        <w:t>10.2 -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E872CE" w:rsidRDefault="00E872CE" w:rsidP="00E872CE">
      <w:pPr>
        <w:pStyle w:val="DefaultText"/>
        <w:jc w:val="both"/>
        <w:rPr>
          <w:sz w:val="20"/>
          <w:lang w:val="it-IT"/>
        </w:rPr>
      </w:pPr>
    </w:p>
    <w:p w:rsidR="00E872CE" w:rsidRDefault="00E872CE" w:rsidP="00E872CE">
      <w:pPr>
        <w:pStyle w:val="DefaultText"/>
        <w:jc w:val="both"/>
        <w:rPr>
          <w:b/>
          <w:i/>
          <w:szCs w:val="24"/>
          <w:lang w:val="it-IT"/>
        </w:rPr>
      </w:pPr>
      <w:r>
        <w:rPr>
          <w:b/>
          <w:i/>
          <w:szCs w:val="24"/>
          <w:lang w:val="it-IT"/>
        </w:rPr>
        <w:t>11. Alte responsabilităţi ale achizitorului</w:t>
      </w:r>
    </w:p>
    <w:p w:rsidR="00E872CE" w:rsidRDefault="00E872CE" w:rsidP="00E872CE">
      <w:pPr>
        <w:pStyle w:val="DefaultText"/>
        <w:jc w:val="both"/>
        <w:rPr>
          <w:szCs w:val="24"/>
          <w:lang w:val="it-IT"/>
        </w:rPr>
      </w:pPr>
      <w:r>
        <w:rPr>
          <w:szCs w:val="24"/>
          <w:lang w:val="it-IT"/>
        </w:rPr>
        <w:t xml:space="preserve">11.1 - Achizitorul se obligă să pună la dispoziţia prestatorului orice facilităţi şi/sau informaţii pe care acesta le-a cerut în propunerea tehnică şi pe care le consideră necesare </w:t>
      </w:r>
      <w:r>
        <w:rPr>
          <w:rFonts w:ascii="Times New (W1)" w:hAnsi="Times New (W1)"/>
          <w:szCs w:val="24"/>
          <w:lang w:val="it-IT"/>
        </w:rPr>
        <w:t>pentru îndeplinirea</w:t>
      </w:r>
      <w:r>
        <w:rPr>
          <w:szCs w:val="24"/>
          <w:lang w:val="it-IT"/>
        </w:rPr>
        <w:t xml:space="preserve"> contractului.</w:t>
      </w:r>
    </w:p>
    <w:p w:rsidR="00E872CE" w:rsidRDefault="00E872CE" w:rsidP="00E872CE">
      <w:pPr>
        <w:pStyle w:val="DefaultText"/>
        <w:jc w:val="both"/>
        <w:rPr>
          <w:b/>
          <w:i/>
          <w:szCs w:val="24"/>
          <w:lang w:val="it-IT"/>
        </w:rPr>
      </w:pPr>
    </w:p>
    <w:p w:rsidR="00E872CE" w:rsidRDefault="00E872CE" w:rsidP="00E872CE">
      <w:pPr>
        <w:pStyle w:val="DefaultText"/>
        <w:jc w:val="both"/>
        <w:rPr>
          <w:b/>
          <w:i/>
          <w:szCs w:val="24"/>
          <w:lang w:val="it-IT"/>
        </w:rPr>
      </w:pPr>
      <w:r>
        <w:rPr>
          <w:b/>
          <w:i/>
          <w:szCs w:val="24"/>
          <w:lang w:val="it-IT"/>
        </w:rPr>
        <w:t xml:space="preserve">12. Recepţie şi verificări </w:t>
      </w:r>
    </w:p>
    <w:p w:rsidR="00E872CE" w:rsidRDefault="00E872CE" w:rsidP="00E872CE">
      <w:pPr>
        <w:pStyle w:val="DefaultText"/>
        <w:jc w:val="both"/>
        <w:rPr>
          <w:szCs w:val="24"/>
          <w:lang w:val="it-IT"/>
        </w:rPr>
      </w:pPr>
      <w:r>
        <w:rPr>
          <w:szCs w:val="24"/>
          <w:lang w:val="it-IT"/>
        </w:rPr>
        <w:t xml:space="preserve">12.1 - Achizitorul are dreptul de a verifica modul de prestare a serviciilor pentru a stabili conformitatea lor cu prevederile din propunerea tehnică şi din caietul de sarcini. </w:t>
      </w:r>
    </w:p>
    <w:p w:rsidR="00E872CE" w:rsidRDefault="00E872CE" w:rsidP="00E872CE">
      <w:pPr>
        <w:pStyle w:val="DefaultText"/>
        <w:jc w:val="both"/>
        <w:rPr>
          <w:i/>
          <w:szCs w:val="24"/>
          <w:lang w:val="it-IT"/>
        </w:rPr>
      </w:pPr>
      <w:r>
        <w:rPr>
          <w:szCs w:val="24"/>
          <w:lang w:val="it-IT"/>
        </w:rPr>
        <w:t>12.2 - Verificările vor fi efectuate de</w:t>
      </w:r>
      <w:r>
        <w:rPr>
          <w:color w:val="FF0000"/>
          <w:szCs w:val="24"/>
          <w:lang w:val="it-IT"/>
        </w:rPr>
        <w:t xml:space="preserve"> </w:t>
      </w:r>
      <w:r>
        <w:rPr>
          <w:rFonts w:ascii="Times New (W1)" w:hAnsi="Times New (W1)"/>
          <w:szCs w:val="24"/>
          <w:lang w:val="it-IT"/>
        </w:rPr>
        <w:t xml:space="preserve">către achizitor prin reprezentanţii săi împuterniciţi, </w:t>
      </w:r>
      <w:r>
        <w:rPr>
          <w:szCs w:val="24"/>
          <w:lang w:val="it-IT"/>
        </w:rPr>
        <w:t>în conformitate cu prevederile din prezentul contract</w:t>
      </w:r>
      <w:r>
        <w:rPr>
          <w:color w:val="FF0000"/>
          <w:szCs w:val="24"/>
          <w:lang w:val="it-IT"/>
        </w:rPr>
        <w:t>.</w:t>
      </w:r>
      <w:r>
        <w:rPr>
          <w:szCs w:val="24"/>
          <w:lang w:val="it-IT"/>
        </w:rPr>
        <w:t xml:space="preserve"> Achizitorul are obligaţia de a notifica în scris prestatorului, identitatea persoanelor împuternicite pentru acest scop.</w:t>
      </w:r>
    </w:p>
    <w:p w:rsidR="00E872CE" w:rsidRDefault="00E872CE" w:rsidP="00E872CE">
      <w:pPr>
        <w:pStyle w:val="DefaultText"/>
        <w:jc w:val="both"/>
        <w:rPr>
          <w:b/>
          <w:sz w:val="20"/>
          <w:lang w:val="it-IT"/>
        </w:rPr>
      </w:pPr>
    </w:p>
    <w:p w:rsidR="00E872CE" w:rsidRDefault="00E872CE" w:rsidP="00E872CE">
      <w:pPr>
        <w:pStyle w:val="DefaultText"/>
        <w:jc w:val="both"/>
        <w:rPr>
          <w:b/>
          <w:i/>
          <w:szCs w:val="24"/>
          <w:lang w:val="it-IT"/>
        </w:rPr>
      </w:pPr>
      <w:r>
        <w:rPr>
          <w:b/>
          <w:i/>
          <w:szCs w:val="24"/>
          <w:lang w:val="it-IT"/>
        </w:rPr>
        <w:t>13. Începere, finalizare, întârzieri, sistare</w:t>
      </w:r>
    </w:p>
    <w:p w:rsidR="00E872CE" w:rsidRPr="00DA7B60" w:rsidRDefault="00E872CE" w:rsidP="00E872CE">
      <w:pPr>
        <w:pStyle w:val="DefaultText"/>
        <w:jc w:val="both"/>
        <w:rPr>
          <w:szCs w:val="24"/>
          <w:lang w:val="it-IT"/>
        </w:rPr>
      </w:pPr>
      <w:r>
        <w:rPr>
          <w:szCs w:val="24"/>
          <w:lang w:val="it-IT"/>
        </w:rPr>
        <w:t>13.1 - (1) Prestatorul are obligaţia de a începe prestarea serviciilor în timpul cel mai scurt posibil.</w:t>
      </w:r>
    </w:p>
    <w:p w:rsidR="00E872CE" w:rsidRDefault="00E872CE" w:rsidP="00E872CE">
      <w:pPr>
        <w:pStyle w:val="DefaultText"/>
        <w:jc w:val="both"/>
        <w:rPr>
          <w:szCs w:val="24"/>
          <w:lang w:val="pt-BR"/>
        </w:rPr>
      </w:pPr>
      <w:r>
        <w:rPr>
          <w:szCs w:val="24"/>
          <w:lang w:val="pt-BR"/>
        </w:rPr>
        <w:t>(2) În cazul în care prestatorul suferă întârzieri şi/sau suportă costuri suplimentare, datorate în exclusivitate achizitorului, părţile vor stabili de comun acord:</w:t>
      </w:r>
    </w:p>
    <w:p w:rsidR="00E872CE" w:rsidRDefault="00E872CE" w:rsidP="00E872CE">
      <w:pPr>
        <w:pStyle w:val="DefaultText"/>
        <w:numPr>
          <w:ilvl w:val="12"/>
          <w:numId w:val="0"/>
        </w:numPr>
        <w:ind w:firstLine="900"/>
        <w:jc w:val="both"/>
        <w:rPr>
          <w:szCs w:val="24"/>
          <w:lang w:val="pt-BR"/>
        </w:rPr>
      </w:pPr>
      <w:r>
        <w:rPr>
          <w:szCs w:val="24"/>
          <w:lang w:val="pt-BR"/>
        </w:rPr>
        <w:t xml:space="preserve">a) prelungirea perioadei de prestare a serviciului; </w:t>
      </w:r>
    </w:p>
    <w:p w:rsidR="00E872CE" w:rsidRDefault="00E872CE" w:rsidP="00E872CE">
      <w:pPr>
        <w:pStyle w:val="DefaultText"/>
        <w:jc w:val="both"/>
        <w:rPr>
          <w:szCs w:val="24"/>
          <w:lang w:val="pt-BR"/>
        </w:rPr>
      </w:pPr>
      <w:r>
        <w:rPr>
          <w:szCs w:val="24"/>
          <w:lang w:val="pt-BR"/>
        </w:rPr>
        <w:t>13.2 - (1) Serviciile prestate în baza contractului trebuie finalizate în termenul convenit de părţi, termen care se calculează de la data începerii prestării serviciilor.</w:t>
      </w:r>
    </w:p>
    <w:p w:rsidR="00E872CE" w:rsidRDefault="00E872CE" w:rsidP="00E872CE">
      <w:pPr>
        <w:pStyle w:val="DefaultText"/>
        <w:jc w:val="both"/>
        <w:rPr>
          <w:szCs w:val="24"/>
        </w:rPr>
      </w:pPr>
      <w:r>
        <w:rPr>
          <w:szCs w:val="24"/>
        </w:rPr>
        <w:t xml:space="preserve">(2) În cazul în care: </w:t>
      </w:r>
    </w:p>
    <w:p w:rsidR="00E872CE" w:rsidRDefault="00E872CE" w:rsidP="00E872CE">
      <w:pPr>
        <w:pStyle w:val="DefaultText"/>
        <w:numPr>
          <w:ilvl w:val="7"/>
          <w:numId w:val="3"/>
        </w:numPr>
        <w:ind w:left="900" w:firstLine="0"/>
        <w:jc w:val="both"/>
        <w:rPr>
          <w:szCs w:val="24"/>
          <w:lang w:val="fr-FR"/>
        </w:rPr>
      </w:pPr>
      <w:r>
        <w:rPr>
          <w:szCs w:val="24"/>
          <w:lang w:val="fr-FR"/>
        </w:rPr>
        <w:t>orice motive de întârziere, ce nu se datorează prestatorului, sau</w:t>
      </w:r>
    </w:p>
    <w:p w:rsidR="00E872CE" w:rsidRDefault="00E872CE" w:rsidP="00E872CE">
      <w:pPr>
        <w:pStyle w:val="DefaultText"/>
        <w:numPr>
          <w:ilvl w:val="7"/>
          <w:numId w:val="3"/>
        </w:numPr>
        <w:ind w:left="900" w:firstLine="0"/>
        <w:jc w:val="both"/>
        <w:rPr>
          <w:szCs w:val="24"/>
          <w:lang w:val="fr-FR"/>
        </w:rPr>
      </w:pPr>
      <w:r>
        <w:rPr>
          <w:szCs w:val="24"/>
          <w:lang w:val="fr-FR"/>
        </w:rPr>
        <w:t>alte circumstanţe neobişnuite susceptibile de a surveni, altfel decât prin încălcarea contractului de către prestator,</w:t>
      </w:r>
    </w:p>
    <w:p w:rsidR="00E872CE" w:rsidRDefault="00E872CE" w:rsidP="00E872CE">
      <w:pPr>
        <w:pStyle w:val="DefaultText"/>
        <w:jc w:val="both"/>
        <w:rPr>
          <w:szCs w:val="24"/>
          <w:lang w:val="fr-FR"/>
        </w:rPr>
      </w:pPr>
      <w:r>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E872CE" w:rsidRPr="00D9688C" w:rsidRDefault="00E872CE" w:rsidP="00E872CE">
      <w:pPr>
        <w:pStyle w:val="DefaultText"/>
        <w:jc w:val="both"/>
        <w:rPr>
          <w:szCs w:val="24"/>
          <w:lang w:val="fr-FR"/>
        </w:rPr>
      </w:pPr>
      <w:r>
        <w:rPr>
          <w:szCs w:val="24"/>
          <w:lang w:val="fr-FR"/>
        </w:rPr>
        <w:t>13.3 -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E872CE" w:rsidRDefault="00E872CE" w:rsidP="00E872CE">
      <w:pPr>
        <w:pStyle w:val="DefaultText"/>
        <w:jc w:val="both"/>
        <w:rPr>
          <w:b/>
          <w:szCs w:val="24"/>
          <w:lang w:val="fr-FR"/>
        </w:rPr>
      </w:pPr>
    </w:p>
    <w:p w:rsidR="00E872CE" w:rsidRDefault="00E872CE" w:rsidP="00E872CE">
      <w:pPr>
        <w:pStyle w:val="DefaultText"/>
        <w:jc w:val="both"/>
        <w:rPr>
          <w:b/>
          <w:i/>
          <w:szCs w:val="24"/>
          <w:lang w:val="fr-FR"/>
        </w:rPr>
      </w:pPr>
      <w:r>
        <w:rPr>
          <w:b/>
          <w:i/>
          <w:szCs w:val="24"/>
          <w:lang w:val="fr-FR"/>
        </w:rPr>
        <w:t>14. Subcontractanţi - nu este cazul</w:t>
      </w:r>
    </w:p>
    <w:p w:rsidR="00E872CE" w:rsidRDefault="00E872CE" w:rsidP="00E872CE">
      <w:pPr>
        <w:pStyle w:val="DefaultText"/>
        <w:jc w:val="both"/>
        <w:rPr>
          <w:b/>
          <w:szCs w:val="24"/>
          <w:lang w:val="it-IT"/>
        </w:rPr>
      </w:pPr>
    </w:p>
    <w:p w:rsidR="00E872CE" w:rsidRDefault="00E872CE" w:rsidP="00E872CE">
      <w:pPr>
        <w:pStyle w:val="DefaultText"/>
        <w:jc w:val="both"/>
        <w:rPr>
          <w:b/>
          <w:i/>
          <w:szCs w:val="24"/>
          <w:lang w:val="pt-BR"/>
        </w:rPr>
      </w:pPr>
      <w:r>
        <w:rPr>
          <w:b/>
          <w:i/>
          <w:szCs w:val="24"/>
          <w:lang w:val="pt-BR"/>
        </w:rPr>
        <w:t>15. Forţa majoră</w:t>
      </w:r>
    </w:p>
    <w:p w:rsidR="00E872CE" w:rsidRDefault="00E872CE" w:rsidP="00E872CE">
      <w:pPr>
        <w:pStyle w:val="DefaultText"/>
        <w:jc w:val="both"/>
        <w:rPr>
          <w:szCs w:val="24"/>
          <w:lang w:val="pt-BR"/>
        </w:rPr>
      </w:pPr>
      <w:r>
        <w:rPr>
          <w:b/>
          <w:i/>
          <w:szCs w:val="24"/>
          <w:lang w:val="pt-BR"/>
        </w:rPr>
        <w:t>15</w:t>
      </w:r>
      <w:r>
        <w:rPr>
          <w:szCs w:val="24"/>
          <w:lang w:val="pt-BR"/>
        </w:rPr>
        <w:t>.1 - Forţa majoră este constatată de o autoritate competentă.</w:t>
      </w:r>
    </w:p>
    <w:p w:rsidR="00E872CE" w:rsidRDefault="00E872CE" w:rsidP="00E872CE">
      <w:pPr>
        <w:pStyle w:val="DefaultText"/>
        <w:jc w:val="both"/>
        <w:rPr>
          <w:szCs w:val="24"/>
          <w:lang w:val="pt-BR"/>
        </w:rPr>
      </w:pPr>
      <w:r>
        <w:rPr>
          <w:b/>
          <w:i/>
          <w:szCs w:val="24"/>
          <w:lang w:val="pt-BR"/>
        </w:rPr>
        <w:t>15</w:t>
      </w:r>
      <w:r>
        <w:rPr>
          <w:szCs w:val="24"/>
          <w:lang w:val="pt-BR"/>
        </w:rPr>
        <w:t>.2 - Forţa majoră exonerează parţile contractante de îndeplinirea obligaţiilor asumate prin prezentul contract, pe toată perioada în care aceasta acţionează.</w:t>
      </w:r>
    </w:p>
    <w:p w:rsidR="00E872CE" w:rsidRDefault="00E872CE" w:rsidP="00E872CE">
      <w:pPr>
        <w:pStyle w:val="DefaultText"/>
        <w:jc w:val="both"/>
        <w:rPr>
          <w:b/>
          <w:szCs w:val="24"/>
          <w:lang w:val="pt-BR"/>
        </w:rPr>
      </w:pPr>
      <w:r>
        <w:rPr>
          <w:b/>
          <w:i/>
          <w:szCs w:val="24"/>
          <w:lang w:val="pt-BR"/>
        </w:rPr>
        <w:t>15</w:t>
      </w:r>
      <w:r>
        <w:rPr>
          <w:szCs w:val="24"/>
          <w:lang w:val="pt-BR"/>
        </w:rPr>
        <w:t>.3 - Îndeplinirea contractului va fi suspendată în perioada de acţiune a forţei majore, dar fără a prejudicia drepturile ce li se cuveneau părţilor până la apariţia acesteia.</w:t>
      </w:r>
    </w:p>
    <w:p w:rsidR="00E872CE" w:rsidRDefault="00E872CE" w:rsidP="00E872CE">
      <w:pPr>
        <w:pStyle w:val="DefaultText"/>
        <w:jc w:val="both"/>
        <w:rPr>
          <w:szCs w:val="24"/>
          <w:lang w:val="pt-BR"/>
        </w:rPr>
      </w:pPr>
      <w:r>
        <w:rPr>
          <w:b/>
          <w:i/>
          <w:szCs w:val="24"/>
          <w:lang w:val="pt-BR"/>
        </w:rPr>
        <w:lastRenderedPageBreak/>
        <w:t>15</w:t>
      </w:r>
      <w:r>
        <w:rPr>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E872CE" w:rsidRDefault="00E872CE" w:rsidP="00E872CE">
      <w:pPr>
        <w:pStyle w:val="DefaultText"/>
        <w:jc w:val="both"/>
        <w:rPr>
          <w:szCs w:val="24"/>
          <w:lang w:val="pt-BR"/>
        </w:rPr>
      </w:pPr>
      <w:r>
        <w:rPr>
          <w:b/>
          <w:i/>
          <w:szCs w:val="24"/>
          <w:lang w:val="pt-BR"/>
        </w:rPr>
        <w:t>15</w:t>
      </w:r>
      <w:r>
        <w:rPr>
          <w:szCs w:val="24"/>
          <w:lang w:val="pt-BR"/>
        </w:rPr>
        <w:t>.5 - Partea contractantă care invocă forţa majoră are obligaţia de a notifica celeilalte părţi încetarea cauzei acesteia în maximum 15 zile de la încetare.</w:t>
      </w:r>
    </w:p>
    <w:p w:rsidR="00E872CE" w:rsidRDefault="00E872CE" w:rsidP="00E872CE">
      <w:pPr>
        <w:pStyle w:val="DefaultText"/>
        <w:jc w:val="both"/>
        <w:rPr>
          <w:szCs w:val="24"/>
          <w:lang w:val="pt-BR"/>
        </w:rPr>
      </w:pPr>
      <w:r>
        <w:rPr>
          <w:b/>
          <w:i/>
          <w:szCs w:val="24"/>
          <w:lang w:val="pt-BR"/>
        </w:rPr>
        <w:t>15</w:t>
      </w:r>
      <w:r>
        <w:rPr>
          <w:szCs w:val="24"/>
          <w:lang w:val="pt-BR"/>
        </w:rPr>
        <w:t>.6- Dacă forţa majoră acţionează sau se estimează ca va acţiona o perioadă mai mare de 6 luni, fiecare parte va avea dreptul să notifice celeilalte</w:t>
      </w:r>
      <w:r>
        <w:rPr>
          <w:b/>
          <w:szCs w:val="24"/>
          <w:lang w:val="pt-BR"/>
        </w:rPr>
        <w:t xml:space="preserve"> </w:t>
      </w:r>
      <w:r>
        <w:rPr>
          <w:szCs w:val="24"/>
          <w:lang w:val="pt-BR"/>
        </w:rPr>
        <w:t>părţi încetarea de drept a prezentului contract, fără ca vreuna din părţi să poată pretindă celeilalte daune-interese.</w:t>
      </w:r>
    </w:p>
    <w:p w:rsidR="00E872CE" w:rsidRDefault="00E872CE" w:rsidP="00E872CE">
      <w:pPr>
        <w:pStyle w:val="DefaultText"/>
        <w:jc w:val="both"/>
        <w:rPr>
          <w:b/>
          <w:i/>
          <w:szCs w:val="24"/>
          <w:lang w:val="pt-BR"/>
        </w:rPr>
      </w:pPr>
    </w:p>
    <w:p w:rsidR="00E872CE" w:rsidRDefault="00E872CE" w:rsidP="00E872CE">
      <w:pPr>
        <w:pStyle w:val="DefaultText"/>
        <w:jc w:val="both"/>
        <w:rPr>
          <w:b/>
          <w:i/>
          <w:szCs w:val="24"/>
          <w:lang w:val="pt-BR"/>
        </w:rPr>
      </w:pPr>
      <w:r>
        <w:rPr>
          <w:b/>
          <w:i/>
          <w:szCs w:val="24"/>
          <w:lang w:val="pt-BR"/>
        </w:rPr>
        <w:t>16. Soluţionarea litigiilor</w:t>
      </w:r>
    </w:p>
    <w:p w:rsidR="00E872CE" w:rsidRDefault="00E872CE" w:rsidP="00E872CE">
      <w:pPr>
        <w:pStyle w:val="DefaultText"/>
        <w:jc w:val="both"/>
        <w:rPr>
          <w:szCs w:val="24"/>
          <w:lang w:val="pt-BR"/>
        </w:rPr>
      </w:pPr>
      <w:r>
        <w:rPr>
          <w:szCs w:val="24"/>
          <w:lang w:val="pt-BR"/>
        </w:rPr>
        <w:t>16.1 - Achizitorul şi prestatorul vor depune toate eforturile pentru a rezolva pe cale amiabilă, prin tratative directe, orice neînţelegere sau dispută care se poate ivi între ei în cadrul sau în legătură cu îndeplinirea contractului.</w:t>
      </w:r>
    </w:p>
    <w:p w:rsidR="00E872CE" w:rsidRDefault="00E872CE" w:rsidP="00E872CE">
      <w:pPr>
        <w:pStyle w:val="DefaultText"/>
        <w:jc w:val="both"/>
        <w:rPr>
          <w:szCs w:val="24"/>
          <w:lang w:val="pt-BR"/>
        </w:rPr>
      </w:pPr>
      <w:r>
        <w:rPr>
          <w:szCs w:val="24"/>
          <w:lang w:val="pt-BR"/>
        </w:rPr>
        <w:t xml:space="preserve">16.2 - Dacă, după 15 zile de la începerea acestor tratative, achizitorul şi prestatorul nu reuşesc să rezolve în mod amiabil o divergenţă contractuală, fiecare poate solicita ca disputa să se soluţioneze fie prin arbitraj la Camera de Comerţ şi Industrie a României, fie de către instanţele judecătoreşti din România. </w:t>
      </w:r>
    </w:p>
    <w:p w:rsidR="00E872CE" w:rsidRDefault="00E872CE" w:rsidP="00E872CE">
      <w:pPr>
        <w:pStyle w:val="DefaultText"/>
        <w:jc w:val="both"/>
        <w:rPr>
          <w:b/>
          <w:i/>
          <w:szCs w:val="24"/>
          <w:lang w:val="pt-BR"/>
        </w:rPr>
      </w:pPr>
    </w:p>
    <w:p w:rsidR="00E872CE" w:rsidRDefault="00E872CE" w:rsidP="00E872CE">
      <w:pPr>
        <w:pStyle w:val="DefaultText"/>
        <w:jc w:val="both"/>
        <w:rPr>
          <w:i/>
          <w:szCs w:val="24"/>
          <w:lang w:val="pt-BR"/>
        </w:rPr>
      </w:pPr>
      <w:r>
        <w:rPr>
          <w:b/>
          <w:i/>
          <w:szCs w:val="24"/>
          <w:lang w:val="pt-BR"/>
        </w:rPr>
        <w:t>17. Limba care guvernează contractul</w:t>
      </w:r>
    </w:p>
    <w:p w:rsidR="00E872CE" w:rsidRDefault="00E872CE" w:rsidP="00E872CE">
      <w:pPr>
        <w:pStyle w:val="DefaultText"/>
        <w:jc w:val="both"/>
        <w:rPr>
          <w:szCs w:val="24"/>
          <w:lang w:val="pt-BR"/>
        </w:rPr>
      </w:pPr>
      <w:r>
        <w:rPr>
          <w:szCs w:val="24"/>
          <w:lang w:val="pt-BR"/>
        </w:rPr>
        <w:t>17.1 - Limba care guvernează contractul este limba română.</w:t>
      </w:r>
    </w:p>
    <w:p w:rsidR="00E872CE" w:rsidRDefault="00E872CE" w:rsidP="00E872CE">
      <w:pPr>
        <w:pStyle w:val="DefaultText"/>
        <w:jc w:val="both"/>
        <w:rPr>
          <w:szCs w:val="24"/>
          <w:lang w:val="pt-BR"/>
        </w:rPr>
      </w:pPr>
      <w:r>
        <w:rPr>
          <w:szCs w:val="24"/>
          <w:lang w:val="pt-BR"/>
        </w:rPr>
        <w:t xml:space="preserve"> </w:t>
      </w:r>
    </w:p>
    <w:p w:rsidR="00E872CE" w:rsidRDefault="00E872CE" w:rsidP="00E872CE">
      <w:pPr>
        <w:pStyle w:val="DefaultText"/>
        <w:jc w:val="both"/>
        <w:rPr>
          <w:b/>
          <w:i/>
          <w:szCs w:val="24"/>
          <w:lang w:val="pt-BR"/>
        </w:rPr>
      </w:pPr>
      <w:r>
        <w:rPr>
          <w:b/>
          <w:i/>
          <w:szCs w:val="24"/>
          <w:lang w:val="pt-BR"/>
        </w:rPr>
        <w:t>18. Comunicări</w:t>
      </w:r>
    </w:p>
    <w:p w:rsidR="00E872CE" w:rsidRDefault="00E872CE" w:rsidP="00E872CE">
      <w:pPr>
        <w:pStyle w:val="DefaultText"/>
        <w:jc w:val="both"/>
        <w:rPr>
          <w:szCs w:val="24"/>
          <w:lang w:val="pt-BR"/>
        </w:rPr>
      </w:pPr>
      <w:r>
        <w:rPr>
          <w:szCs w:val="24"/>
          <w:lang w:val="pt-BR"/>
        </w:rPr>
        <w:t>18.1 - (1) Orice comunicare între părţi, referitoare la îndeplinirea prezentului contract, trebuie să fie transmisă în scris.</w:t>
      </w:r>
    </w:p>
    <w:p w:rsidR="00E872CE" w:rsidRDefault="00E872CE" w:rsidP="00E872CE">
      <w:pPr>
        <w:pStyle w:val="DefaultText"/>
        <w:jc w:val="both"/>
        <w:rPr>
          <w:szCs w:val="24"/>
          <w:lang w:val="pt-BR"/>
        </w:rPr>
      </w:pPr>
      <w:r>
        <w:rPr>
          <w:szCs w:val="24"/>
          <w:lang w:val="pt-BR"/>
        </w:rPr>
        <w:t>(2) Orice document scris trebuie înregistrat atât în momentul transmiterii, cât şi în momentul primirii.</w:t>
      </w:r>
    </w:p>
    <w:p w:rsidR="00E872CE" w:rsidRDefault="00E872CE" w:rsidP="00E872CE">
      <w:pPr>
        <w:pStyle w:val="DefaultText"/>
        <w:jc w:val="both"/>
        <w:rPr>
          <w:szCs w:val="24"/>
          <w:lang w:val="pt-BR"/>
        </w:rPr>
      </w:pPr>
      <w:r>
        <w:rPr>
          <w:szCs w:val="24"/>
          <w:lang w:val="pt-BR"/>
        </w:rPr>
        <w:t>18.2 - Comunicările între păr</w:t>
      </w:r>
      <w:r w:rsidR="000F1BE8">
        <w:rPr>
          <w:szCs w:val="24"/>
          <w:lang w:val="pt-BR"/>
        </w:rPr>
        <w:t>ţi se pot face şi prin telefon</w:t>
      </w:r>
      <w:r>
        <w:rPr>
          <w:szCs w:val="24"/>
          <w:lang w:val="pt-BR"/>
        </w:rPr>
        <w:t>, fax sau e-mail cu condiţia confirmării în scris a primirii comunicării.</w:t>
      </w:r>
    </w:p>
    <w:p w:rsidR="00E872CE" w:rsidRDefault="00E872CE" w:rsidP="00E872CE">
      <w:pPr>
        <w:pStyle w:val="DefaultText"/>
        <w:rPr>
          <w:b/>
          <w:i/>
          <w:szCs w:val="24"/>
          <w:lang w:val="pt-BR"/>
        </w:rPr>
      </w:pPr>
    </w:p>
    <w:p w:rsidR="00E872CE" w:rsidRDefault="00E872CE" w:rsidP="00E872CE">
      <w:pPr>
        <w:pStyle w:val="DefaultText"/>
        <w:rPr>
          <w:i/>
          <w:szCs w:val="24"/>
          <w:lang w:val="pt-BR"/>
        </w:rPr>
      </w:pPr>
      <w:r>
        <w:rPr>
          <w:b/>
          <w:i/>
          <w:szCs w:val="24"/>
          <w:lang w:val="pt-BR"/>
        </w:rPr>
        <w:t>19. Legea aplicabilă contractului</w:t>
      </w:r>
    </w:p>
    <w:p w:rsidR="00E872CE" w:rsidRDefault="00E872CE" w:rsidP="00E872CE">
      <w:pPr>
        <w:pStyle w:val="DefaultText"/>
        <w:jc w:val="both"/>
        <w:rPr>
          <w:szCs w:val="24"/>
          <w:lang w:val="pt-BR"/>
        </w:rPr>
      </w:pPr>
      <w:r>
        <w:rPr>
          <w:szCs w:val="24"/>
          <w:lang w:val="pt-BR"/>
        </w:rPr>
        <w:t>19.1 - Contractul va fi interpretat conform legilor din România.</w:t>
      </w:r>
    </w:p>
    <w:p w:rsidR="00E872CE" w:rsidRDefault="00E872CE" w:rsidP="00E872CE">
      <w:pPr>
        <w:pStyle w:val="DefaultText"/>
        <w:ind w:firstLine="900"/>
        <w:jc w:val="both"/>
        <w:rPr>
          <w:szCs w:val="24"/>
          <w:lang w:val="pt-BR"/>
        </w:rPr>
      </w:pPr>
    </w:p>
    <w:p w:rsidR="00E872CE" w:rsidRDefault="00E872CE" w:rsidP="00E872CE">
      <w:pPr>
        <w:pStyle w:val="DefaultText"/>
        <w:ind w:firstLine="900"/>
        <w:jc w:val="both"/>
        <w:rPr>
          <w:szCs w:val="24"/>
          <w:lang w:val="pt-BR"/>
        </w:rPr>
      </w:pPr>
      <w:r>
        <w:rPr>
          <w:szCs w:val="24"/>
          <w:lang w:val="pt-BR"/>
        </w:rPr>
        <w:t xml:space="preserve">Părţile au înteles să încheie azi </w:t>
      </w:r>
      <w:r w:rsidR="00706C67">
        <w:rPr>
          <w:szCs w:val="24"/>
          <w:lang w:val="it-IT"/>
        </w:rPr>
        <w:t>..........................</w:t>
      </w:r>
      <w:r>
        <w:rPr>
          <w:szCs w:val="24"/>
          <w:lang w:val="it-IT"/>
        </w:rPr>
        <w:t xml:space="preserve"> </w:t>
      </w:r>
      <w:r>
        <w:rPr>
          <w:szCs w:val="24"/>
          <w:lang w:val="pt-BR"/>
        </w:rPr>
        <w:t xml:space="preserve">prezentul contract în 2 (două) exemplare, câte unul pentru fiecare parte. </w:t>
      </w:r>
    </w:p>
    <w:p w:rsidR="00E872CE" w:rsidRDefault="00E872CE" w:rsidP="00E872CE">
      <w:pPr>
        <w:pStyle w:val="DefaultText"/>
        <w:jc w:val="both"/>
        <w:rPr>
          <w:szCs w:val="24"/>
          <w:lang w:val="pt-BR"/>
        </w:rPr>
      </w:pPr>
    </w:p>
    <w:p w:rsidR="00E872CE" w:rsidRPr="009324C6" w:rsidRDefault="00E872CE" w:rsidP="00E872CE">
      <w:pPr>
        <w:pStyle w:val="DefaultText"/>
        <w:jc w:val="both"/>
        <w:rPr>
          <w:szCs w:val="24"/>
          <w:lang w:val="pt-BR"/>
        </w:rPr>
      </w:pPr>
      <w:r>
        <w:rPr>
          <w:szCs w:val="24"/>
          <w:lang w:val="pt-BR"/>
        </w:rPr>
        <w:t xml:space="preserve"> </w:t>
      </w:r>
      <w:r>
        <w:rPr>
          <w:szCs w:val="24"/>
          <w:lang w:val="pt-BR"/>
        </w:rPr>
        <w:tab/>
      </w:r>
      <w:r w:rsidRPr="009324C6">
        <w:rPr>
          <w:szCs w:val="24"/>
          <w:lang w:val="pt-BR"/>
        </w:rPr>
        <w:t>Achizitor,</w:t>
      </w:r>
      <w:r w:rsidRPr="009324C6">
        <w:rPr>
          <w:szCs w:val="24"/>
          <w:lang w:val="pt-BR"/>
        </w:rPr>
        <w:tab/>
      </w:r>
      <w:r w:rsidRPr="009324C6">
        <w:rPr>
          <w:szCs w:val="24"/>
          <w:lang w:val="pt-BR"/>
        </w:rPr>
        <w:tab/>
      </w:r>
      <w:r w:rsidRPr="009324C6">
        <w:rPr>
          <w:szCs w:val="24"/>
          <w:lang w:val="pt-BR"/>
        </w:rPr>
        <w:tab/>
      </w:r>
      <w:r w:rsidRPr="009324C6">
        <w:rPr>
          <w:szCs w:val="24"/>
          <w:lang w:val="pt-BR"/>
        </w:rPr>
        <w:tab/>
      </w:r>
      <w:r w:rsidRPr="009324C6">
        <w:rPr>
          <w:szCs w:val="24"/>
          <w:lang w:val="pt-BR"/>
        </w:rPr>
        <w:tab/>
      </w:r>
      <w:r w:rsidRPr="009324C6">
        <w:rPr>
          <w:szCs w:val="24"/>
          <w:lang w:val="pt-BR"/>
        </w:rPr>
        <w:tab/>
      </w:r>
      <w:r w:rsidRPr="009324C6">
        <w:rPr>
          <w:szCs w:val="24"/>
          <w:lang w:val="pt-BR"/>
        </w:rPr>
        <w:tab/>
        <w:t xml:space="preserve">    Prestator,</w:t>
      </w:r>
    </w:p>
    <w:p w:rsidR="00E872CE" w:rsidRPr="009324C6" w:rsidRDefault="00E872CE" w:rsidP="00E872CE">
      <w:pPr>
        <w:pStyle w:val="DefaultText"/>
        <w:rPr>
          <w:szCs w:val="24"/>
          <w:lang w:val="pt-BR"/>
        </w:rPr>
      </w:pPr>
      <w:r w:rsidRPr="009324C6">
        <w:rPr>
          <w:szCs w:val="24"/>
          <w:lang w:val="pt-BR"/>
        </w:rPr>
        <w:t xml:space="preserve">     COMUNA CAŢA                              </w:t>
      </w:r>
      <w:r w:rsidR="00292CC2">
        <w:rPr>
          <w:szCs w:val="24"/>
          <w:lang w:val="pt-BR"/>
        </w:rPr>
        <w:t xml:space="preserve">                              </w:t>
      </w:r>
      <w:r w:rsidRPr="009324C6">
        <w:rPr>
          <w:szCs w:val="24"/>
          <w:lang w:val="pt-BR"/>
        </w:rPr>
        <w:t xml:space="preserve">  </w:t>
      </w:r>
      <w:r w:rsidR="00706C67">
        <w:rPr>
          <w:b/>
          <w:szCs w:val="24"/>
          <w:lang w:val="ro-RO"/>
        </w:rPr>
        <w:t>.....................................</w:t>
      </w:r>
    </w:p>
    <w:p w:rsidR="00E872CE" w:rsidRPr="009324C6" w:rsidRDefault="00E872CE" w:rsidP="00E872CE">
      <w:pPr>
        <w:pStyle w:val="DefaultText"/>
        <w:rPr>
          <w:szCs w:val="24"/>
          <w:lang w:val="pt-BR"/>
        </w:rPr>
      </w:pPr>
      <w:r w:rsidRPr="009324C6">
        <w:rPr>
          <w:szCs w:val="24"/>
          <w:lang w:val="pt-BR"/>
        </w:rPr>
        <w:t xml:space="preserve">       Vocila </w:t>
      </w:r>
      <w:r w:rsidR="00BF3EC6" w:rsidRPr="009324C6">
        <w:rPr>
          <w:szCs w:val="24"/>
          <w:lang w:val="pt-BR"/>
        </w:rPr>
        <w:t>Liviu Ioan</w:t>
      </w:r>
      <w:r w:rsidRPr="009324C6">
        <w:rPr>
          <w:szCs w:val="24"/>
          <w:lang w:val="pt-BR"/>
        </w:rPr>
        <w:t xml:space="preserve">                                                                       </w:t>
      </w:r>
      <w:r w:rsidR="00E470F3">
        <w:rPr>
          <w:szCs w:val="24"/>
          <w:lang w:val="pt-BR"/>
        </w:rPr>
        <w:t xml:space="preserve">      </w:t>
      </w:r>
      <w:r w:rsidRPr="009324C6">
        <w:rPr>
          <w:szCs w:val="24"/>
          <w:lang w:val="pt-BR"/>
        </w:rPr>
        <w:t xml:space="preserve"> </w:t>
      </w:r>
      <w:r w:rsidR="00706C67">
        <w:rPr>
          <w:szCs w:val="24"/>
          <w:lang w:val="pt-BR"/>
        </w:rPr>
        <w:t>.......................................</w:t>
      </w:r>
      <w:bookmarkStart w:id="0" w:name="_GoBack"/>
      <w:bookmarkEnd w:id="0"/>
    </w:p>
    <w:p w:rsidR="00E872CE" w:rsidRPr="009324C6" w:rsidRDefault="00E872CE" w:rsidP="00E872CE">
      <w:pPr>
        <w:pStyle w:val="DefaultText"/>
        <w:rPr>
          <w:szCs w:val="24"/>
          <w:lang w:val="pt-BR"/>
        </w:rPr>
      </w:pPr>
    </w:p>
    <w:p w:rsidR="00BF3EC6" w:rsidRDefault="00E872CE" w:rsidP="00E872CE">
      <w:pPr>
        <w:pStyle w:val="DefaultText"/>
        <w:rPr>
          <w:szCs w:val="24"/>
          <w:lang w:val="pt-BR"/>
        </w:rPr>
      </w:pPr>
      <w:r>
        <w:rPr>
          <w:szCs w:val="24"/>
          <w:lang w:val="pt-BR"/>
        </w:rPr>
        <w:t xml:space="preserve">           </w:t>
      </w:r>
    </w:p>
    <w:p w:rsidR="00BF3EC6" w:rsidRDefault="00BF3EC6" w:rsidP="00E872CE">
      <w:pPr>
        <w:pStyle w:val="DefaultText"/>
        <w:rPr>
          <w:szCs w:val="24"/>
          <w:lang w:val="pt-BR"/>
        </w:rPr>
      </w:pPr>
    </w:p>
    <w:p w:rsidR="00BF3EC6" w:rsidRDefault="00BF3EC6" w:rsidP="00E872CE">
      <w:pPr>
        <w:pStyle w:val="DefaultText"/>
        <w:rPr>
          <w:szCs w:val="24"/>
          <w:lang w:val="pt-BR"/>
        </w:rPr>
      </w:pPr>
    </w:p>
    <w:p w:rsidR="00842B42" w:rsidRDefault="006323F5" w:rsidP="00842B42">
      <w:pPr>
        <w:pStyle w:val="DefaultText"/>
        <w:rPr>
          <w:szCs w:val="24"/>
          <w:lang w:val="pt-BR"/>
        </w:rPr>
      </w:pPr>
      <w:r>
        <w:rPr>
          <w:szCs w:val="24"/>
          <w:lang w:val="pt-BR"/>
        </w:rPr>
        <w:t>Avocat</w:t>
      </w:r>
    </w:p>
    <w:p w:rsidR="006323F5" w:rsidRPr="00E872CE" w:rsidRDefault="006323F5" w:rsidP="00842B42">
      <w:pPr>
        <w:pStyle w:val="DefaultText"/>
        <w:rPr>
          <w:szCs w:val="24"/>
        </w:rPr>
      </w:pPr>
      <w:r>
        <w:rPr>
          <w:szCs w:val="24"/>
          <w:lang w:val="pt-BR"/>
        </w:rPr>
        <w:t>Laviniu Negrea</w:t>
      </w:r>
    </w:p>
    <w:sectPr w:rsidR="006323F5" w:rsidRPr="00E872CE" w:rsidSect="000F1BE8">
      <w:headerReference w:type="default" r:id="rId8"/>
      <w:type w:val="continuous"/>
      <w:pgSz w:w="12240" w:h="15840"/>
      <w:pgMar w:top="284" w:right="1134" w:bottom="5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759" w:rsidRDefault="00DC6759" w:rsidP="00934E3B">
      <w:pPr>
        <w:spacing w:after="0" w:line="240" w:lineRule="auto"/>
      </w:pPr>
      <w:r>
        <w:separator/>
      </w:r>
    </w:p>
  </w:endnote>
  <w:endnote w:type="continuationSeparator" w:id="0">
    <w:p w:rsidR="00DC6759" w:rsidRDefault="00DC6759" w:rsidP="0093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GoudyOlSt BT">
    <w:altName w:val="Georg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759" w:rsidRDefault="00DC6759" w:rsidP="00934E3B">
      <w:pPr>
        <w:spacing w:after="0" w:line="240" w:lineRule="auto"/>
      </w:pPr>
      <w:r>
        <w:separator/>
      </w:r>
    </w:p>
  </w:footnote>
  <w:footnote w:type="continuationSeparator" w:id="0">
    <w:p w:rsidR="00DC6759" w:rsidRDefault="00DC6759" w:rsidP="00934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E3B" w:rsidRPr="00934E3B" w:rsidRDefault="00934E3B" w:rsidP="00934E3B">
    <w:pPr>
      <w:widowControl w:val="0"/>
      <w:tabs>
        <w:tab w:val="center" w:pos="4323"/>
      </w:tabs>
      <w:autoSpaceDE w:val="0"/>
      <w:autoSpaceDN w:val="0"/>
      <w:adjustRightInd w:val="0"/>
      <w:snapToGrid w:val="0"/>
      <w:spacing w:after="0" w:line="240" w:lineRule="auto"/>
      <w:ind w:left="-720" w:firstLine="720"/>
      <w:jc w:val="center"/>
      <w:rPr>
        <w:rFonts w:ascii="Georgia" w:eastAsia="Times New Roman" w:hAnsi="Georgia" w:cs="Estrangelo Edessa"/>
        <w:b/>
        <w:noProof/>
        <w:sz w:val="12"/>
        <w:szCs w:val="12"/>
      </w:rPr>
    </w:pPr>
    <w:r w:rsidRPr="00934E3B">
      <w:rPr>
        <w:rFonts w:eastAsia="Times New Roman" w:cs="Times New Roman"/>
        <w:b/>
        <w:bCs/>
        <w:noProof/>
        <w:color w:val="000000"/>
        <w:sz w:val="20"/>
        <w:szCs w:val="20"/>
      </w:rPr>
      <w:drawing>
        <wp:anchor distT="0" distB="0" distL="114300" distR="114300" simplePos="0" relativeHeight="251659264" behindDoc="0" locked="0" layoutInCell="1" allowOverlap="1">
          <wp:simplePos x="0" y="0"/>
          <wp:positionH relativeFrom="column">
            <wp:posOffset>-95250</wp:posOffset>
          </wp:positionH>
          <wp:positionV relativeFrom="paragraph">
            <wp:posOffset>-133350</wp:posOffset>
          </wp:positionV>
          <wp:extent cx="740678" cy="10572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a.png"/>
                  <pic:cNvPicPr/>
                </pic:nvPicPr>
                <pic:blipFill>
                  <a:blip r:embed="rId1">
                    <a:extLst>
                      <a:ext uri="{28A0092B-C50C-407E-A947-70E740481C1C}">
                        <a14:useLocalDpi xmlns:a14="http://schemas.microsoft.com/office/drawing/2010/main" val="0"/>
                      </a:ext>
                    </a:extLst>
                  </a:blip>
                  <a:stretch>
                    <a:fillRect/>
                  </a:stretch>
                </pic:blipFill>
                <pic:spPr>
                  <a:xfrm>
                    <a:off x="0" y="0"/>
                    <a:ext cx="740678" cy="1057275"/>
                  </a:xfrm>
                  <a:prstGeom prst="rect">
                    <a:avLst/>
                  </a:prstGeom>
                </pic:spPr>
              </pic:pic>
            </a:graphicData>
          </a:graphic>
        </wp:anchor>
      </w:drawing>
    </w:r>
    <w:r w:rsidRPr="00934E3B">
      <w:rPr>
        <w:rFonts w:eastAsia="Times New Roman" w:cs="Times New Roman"/>
        <w:b/>
        <w:bCs/>
        <w:color w:val="000000"/>
        <w:sz w:val="20"/>
        <w:szCs w:val="20"/>
      </w:rPr>
      <w:t>ROMANIA</w:t>
    </w:r>
  </w:p>
  <w:p w:rsidR="00934E3B" w:rsidRPr="00934E3B" w:rsidRDefault="00934E3B" w:rsidP="00934E3B">
    <w:pPr>
      <w:spacing w:after="0" w:line="240" w:lineRule="auto"/>
      <w:jc w:val="center"/>
      <w:rPr>
        <w:rFonts w:eastAsia="Times New Roman" w:cs="Times New Roman"/>
        <w:sz w:val="20"/>
        <w:szCs w:val="20"/>
      </w:rPr>
    </w:pPr>
    <w:r w:rsidRPr="00934E3B">
      <w:rPr>
        <w:rFonts w:eastAsia="Times New Roman" w:cs="Times New Roman"/>
        <w:sz w:val="20"/>
        <w:szCs w:val="20"/>
      </w:rPr>
      <w:t xml:space="preserve">JUDEŢUL </w:t>
    </w:r>
    <w:smartTag w:uri="urn:schemas-microsoft-com:office:smarttags" w:element="place">
      <w:smartTag w:uri="urn:schemas-microsoft-com:office:smarttags" w:element="City">
        <w:r w:rsidRPr="00934E3B">
          <w:rPr>
            <w:rFonts w:eastAsia="Times New Roman" w:cs="Times New Roman"/>
            <w:sz w:val="20"/>
            <w:szCs w:val="20"/>
          </w:rPr>
          <w:t>BRAŞOV</w:t>
        </w:r>
      </w:smartTag>
    </w:smartTag>
  </w:p>
  <w:p w:rsidR="00934E3B" w:rsidRPr="00934E3B" w:rsidRDefault="00934E3B" w:rsidP="00934E3B">
    <w:pPr>
      <w:spacing w:after="0" w:line="240" w:lineRule="auto"/>
      <w:jc w:val="center"/>
      <w:rPr>
        <w:rFonts w:ascii="Georgia" w:eastAsia="Times New Roman" w:hAnsi="Georgia" w:cs="Estrangelo Edessa"/>
        <w:b/>
        <w:sz w:val="20"/>
        <w:szCs w:val="20"/>
      </w:rPr>
    </w:pPr>
    <w:r w:rsidRPr="00934E3B">
      <w:rPr>
        <w:rFonts w:ascii="Georgia" w:eastAsia="Times New Roman" w:hAnsi="Georgia" w:cs="Estrangelo Edessa"/>
        <w:b/>
        <w:sz w:val="20"/>
        <w:szCs w:val="20"/>
      </w:rPr>
      <w:t>COMUNA CAȚA</w:t>
    </w:r>
  </w:p>
  <w:p w:rsidR="00934E3B" w:rsidRPr="00934E3B" w:rsidRDefault="00934E3B" w:rsidP="00934E3B">
    <w:pPr>
      <w:spacing w:after="0" w:line="240" w:lineRule="auto"/>
      <w:jc w:val="center"/>
      <w:rPr>
        <w:rFonts w:ascii="Georgia" w:eastAsia="Times New Roman" w:hAnsi="Georgia" w:cs="Times New Roman"/>
        <w:b/>
        <w:color w:val="0000FF"/>
        <w:sz w:val="20"/>
        <w:szCs w:val="20"/>
      </w:rPr>
    </w:pPr>
    <w:r w:rsidRPr="00934E3B">
      <w:rPr>
        <w:rFonts w:ascii="Georgia" w:eastAsia="Times New Roman" w:hAnsi="Georgia" w:cs="Estrangelo Edessa"/>
        <w:b/>
        <w:color w:val="0000FF"/>
        <w:sz w:val="20"/>
        <w:szCs w:val="20"/>
      </w:rPr>
      <w:t>www.comunacata.ro</w:t>
    </w:r>
  </w:p>
  <w:p w:rsidR="00934E3B" w:rsidRPr="00934E3B" w:rsidRDefault="00934E3B" w:rsidP="00934E3B">
    <w:pPr>
      <w:spacing w:after="0" w:line="240" w:lineRule="auto"/>
      <w:jc w:val="center"/>
      <w:rPr>
        <w:rFonts w:ascii="GoudyOlSt BT" w:eastAsia="Times New Roman" w:hAnsi="GoudyOlSt BT" w:cs="Times New Roman"/>
        <w:sz w:val="20"/>
        <w:szCs w:val="20"/>
      </w:rPr>
    </w:pPr>
    <w:r w:rsidRPr="00934E3B">
      <w:rPr>
        <w:rFonts w:ascii="GoudyOlSt BT" w:eastAsia="Times New Roman" w:hAnsi="GoudyOlSt BT" w:cs="Times New Roman"/>
        <w:sz w:val="20"/>
        <w:szCs w:val="20"/>
      </w:rPr>
      <w:t xml:space="preserve">CIF: 4801370 str. </w:t>
    </w:r>
    <w:proofErr w:type="spellStart"/>
    <w:r w:rsidRPr="00934E3B">
      <w:rPr>
        <w:rFonts w:ascii="GoudyOlSt BT" w:eastAsia="Times New Roman" w:hAnsi="GoudyOlSt BT" w:cs="Times New Roman"/>
        <w:sz w:val="20"/>
        <w:szCs w:val="20"/>
      </w:rPr>
      <w:t>Principală</w:t>
    </w:r>
    <w:proofErr w:type="spellEnd"/>
    <w:r w:rsidRPr="00934E3B">
      <w:rPr>
        <w:rFonts w:ascii="GoudyOlSt BT" w:eastAsia="Times New Roman" w:hAnsi="GoudyOlSt BT" w:cs="Times New Roman"/>
        <w:sz w:val="20"/>
        <w:szCs w:val="20"/>
      </w:rPr>
      <w:t xml:space="preserve"> nr. 223, 507040</w:t>
    </w:r>
    <w:r w:rsidR="006F73EB">
      <w:rPr>
        <w:rFonts w:ascii="GoudyOlSt BT" w:eastAsia="Times New Roman" w:hAnsi="GoudyOlSt BT" w:cs="Times New Roman"/>
        <w:sz w:val="20"/>
        <w:szCs w:val="20"/>
      </w:rPr>
      <w:t xml:space="preserve"> </w:t>
    </w:r>
    <w:proofErr w:type="spellStart"/>
    <w:r w:rsidRPr="00934E3B">
      <w:rPr>
        <w:rFonts w:ascii="GoudyOlSt BT" w:eastAsia="Times New Roman" w:hAnsi="GoudyOlSt BT" w:cs="Times New Roman"/>
        <w:sz w:val="20"/>
        <w:szCs w:val="20"/>
      </w:rPr>
      <w:t>Cața</w:t>
    </w:r>
    <w:proofErr w:type="spellEnd"/>
    <w:r w:rsidRPr="00934E3B">
      <w:rPr>
        <w:rFonts w:ascii="GoudyOlSt BT" w:eastAsia="Times New Roman" w:hAnsi="GoudyOlSt BT" w:cs="Times New Roman"/>
        <w:sz w:val="20"/>
        <w:szCs w:val="20"/>
      </w:rPr>
      <w:t xml:space="preserve">, </w:t>
    </w:r>
    <w:proofErr w:type="spellStart"/>
    <w:r w:rsidRPr="00934E3B">
      <w:rPr>
        <w:rFonts w:ascii="GoudyOlSt BT" w:eastAsia="Times New Roman" w:hAnsi="GoudyOlSt BT" w:cs="Times New Roman"/>
        <w:sz w:val="20"/>
        <w:szCs w:val="20"/>
      </w:rPr>
      <w:t>jud</w:t>
    </w:r>
    <w:proofErr w:type="spellEnd"/>
    <w:r w:rsidRPr="00934E3B">
      <w:rPr>
        <w:rFonts w:ascii="GoudyOlSt BT" w:eastAsia="Times New Roman" w:hAnsi="GoudyOlSt BT" w:cs="Times New Roman"/>
        <w:sz w:val="20"/>
        <w:szCs w:val="20"/>
      </w:rPr>
      <w:t xml:space="preserve">. </w:t>
    </w:r>
    <w:proofErr w:type="spellStart"/>
    <w:r w:rsidRPr="00934E3B">
      <w:rPr>
        <w:rFonts w:ascii="GoudyOlSt BT" w:eastAsia="Times New Roman" w:hAnsi="GoudyOlSt BT" w:cs="Times New Roman"/>
        <w:sz w:val="20"/>
        <w:szCs w:val="20"/>
      </w:rPr>
      <w:t>Braşov</w:t>
    </w:r>
    <w:proofErr w:type="spellEnd"/>
  </w:p>
  <w:p w:rsidR="00934E3B" w:rsidRPr="00934E3B" w:rsidRDefault="00934E3B" w:rsidP="00934E3B">
    <w:pPr>
      <w:spacing w:after="0" w:line="240" w:lineRule="auto"/>
      <w:jc w:val="center"/>
      <w:rPr>
        <w:rFonts w:ascii="GoudyOlSt BT" w:eastAsia="Times New Roman" w:hAnsi="GoudyOlSt BT" w:cs="Times New Roman"/>
        <w:color w:val="0000FF"/>
        <w:sz w:val="20"/>
        <w:szCs w:val="20"/>
        <w:u w:val="single"/>
      </w:rPr>
    </w:pPr>
    <w:r w:rsidRPr="00934E3B">
      <w:rPr>
        <w:rFonts w:ascii="GoudyOlSt BT" w:eastAsia="Times New Roman" w:hAnsi="GoudyOlSt BT" w:cs="Times New Roman"/>
        <w:sz w:val="20"/>
        <w:szCs w:val="20"/>
      </w:rPr>
      <w:t>tel.: 0268/248563, tel</w:t>
    </w:r>
    <w:proofErr w:type="gramStart"/>
    <w:r w:rsidRPr="00934E3B">
      <w:rPr>
        <w:rFonts w:ascii="GoudyOlSt BT" w:eastAsia="Times New Roman" w:hAnsi="GoudyOlSt BT" w:cs="Times New Roman"/>
        <w:sz w:val="20"/>
        <w:szCs w:val="20"/>
      </w:rPr>
      <w:t>./</w:t>
    </w:r>
    <w:proofErr w:type="gramEnd"/>
    <w:r w:rsidRPr="00934E3B">
      <w:rPr>
        <w:rFonts w:ascii="GoudyOlSt BT" w:eastAsia="Times New Roman" w:hAnsi="GoudyOlSt BT" w:cs="Times New Roman"/>
        <w:sz w:val="20"/>
        <w:szCs w:val="20"/>
      </w:rPr>
      <w:t>fax: 0372/248621</w:t>
    </w:r>
    <w:r w:rsidR="006F73EB">
      <w:rPr>
        <w:rFonts w:ascii="GoudyOlSt BT" w:eastAsia="Times New Roman" w:hAnsi="GoudyOlSt BT" w:cs="Times New Roman"/>
        <w:sz w:val="20"/>
        <w:szCs w:val="20"/>
      </w:rPr>
      <w:t xml:space="preserve"> </w:t>
    </w:r>
    <w:r w:rsidRPr="00934E3B">
      <w:rPr>
        <w:rFonts w:ascii="GoudyOlSt BT" w:eastAsia="Times New Roman" w:hAnsi="GoudyOlSt BT" w:cs="Times New Roman"/>
        <w:sz w:val="20"/>
        <w:szCs w:val="20"/>
        <w:u w:val="single"/>
      </w:rPr>
      <w:t>e-mail:</w:t>
    </w:r>
    <w:hyperlink r:id="rId2" w:history="1">
      <w:r w:rsidRPr="00934E3B">
        <w:rPr>
          <w:rFonts w:ascii="GoudyOlSt BT" w:eastAsia="Times New Roman" w:hAnsi="GoudyOlSt BT" w:cs="Times New Roman"/>
          <w:color w:val="0000FF"/>
          <w:sz w:val="20"/>
          <w:szCs w:val="20"/>
          <w:u w:val="single"/>
        </w:rPr>
        <w:t>primariacata@yahoo.com</w:t>
      </w:r>
    </w:hyperlink>
  </w:p>
  <w:p w:rsidR="00934E3B" w:rsidRPr="00934E3B" w:rsidRDefault="00934E3B" w:rsidP="00934E3B">
    <w:pPr>
      <w:spacing w:after="0" w:line="240" w:lineRule="auto"/>
      <w:rPr>
        <w:rFonts w:ascii="GoudyOlSt BT" w:eastAsia="Times New Roman" w:hAnsi="GoudyOlSt BT" w:cs="Times New Roman"/>
        <w:noProof/>
        <w:sz w:val="20"/>
        <w:szCs w:val="24"/>
      </w:rPr>
    </w:pPr>
    <w:r w:rsidRPr="00934E3B">
      <w:rPr>
        <w:rFonts w:ascii="GoudyOlSt BT" w:eastAsia="Times New Roman" w:hAnsi="GoudyOlSt BT" w:cs="Times New Roman"/>
        <w:noProof/>
        <w:sz w:val="20"/>
        <w:szCs w:val="24"/>
      </w:rPr>
      <w:drawing>
        <wp:inline distT="0" distB="0" distL="0" distR="0">
          <wp:extent cx="5762625" cy="38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2625" cy="38100"/>
                  </a:xfrm>
                  <a:prstGeom prst="rect">
                    <a:avLst/>
                  </a:prstGeom>
                  <a:noFill/>
                  <a:ln>
                    <a:noFill/>
                  </a:ln>
                </pic:spPr>
              </pic:pic>
            </a:graphicData>
          </a:graphic>
        </wp:inline>
      </w:drawing>
    </w:r>
  </w:p>
  <w:p w:rsidR="00934E3B" w:rsidRDefault="00934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2F1"/>
    <w:multiLevelType w:val="hybridMultilevel"/>
    <w:tmpl w:val="42449806"/>
    <w:lvl w:ilvl="0" w:tplc="B3D44388">
      <w:start w:val="25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C5ADB"/>
    <w:multiLevelType w:val="multilevel"/>
    <w:tmpl w:val="0409001D"/>
    <w:lvl w:ilvl="0">
      <w:start w:val="1"/>
      <w:numFmt w:val="lowerRoman"/>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8836061"/>
    <w:multiLevelType w:val="hybridMultilevel"/>
    <w:tmpl w:val="514E8CF0"/>
    <w:lvl w:ilvl="0" w:tplc="3FFC38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6E7D74"/>
    <w:multiLevelType w:val="hybridMultilevel"/>
    <w:tmpl w:val="5BAAE07A"/>
    <w:lvl w:ilvl="0" w:tplc="A2F070C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687C0B"/>
    <w:multiLevelType w:val="hybridMultilevel"/>
    <w:tmpl w:val="D098E568"/>
    <w:lvl w:ilvl="0" w:tplc="A3EAD0A4">
      <w:numFmt w:val="bullet"/>
      <w:lvlText w:val="-"/>
      <w:lvlJc w:val="left"/>
      <w:pPr>
        <w:ind w:left="765" w:hanging="360"/>
      </w:pPr>
      <w:rPr>
        <w:rFonts w:ascii="Times New Roman" w:eastAsia="Times New Roman" w:hAnsi="Times New Roman" w:hint="default"/>
      </w:rPr>
    </w:lvl>
    <w:lvl w:ilvl="1" w:tplc="04180003" w:tentative="1">
      <w:start w:val="1"/>
      <w:numFmt w:val="bullet"/>
      <w:lvlText w:val="o"/>
      <w:lvlJc w:val="left"/>
      <w:pPr>
        <w:ind w:left="1485" w:hanging="360"/>
      </w:pPr>
      <w:rPr>
        <w:rFonts w:ascii="Courier New" w:hAnsi="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5">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nsid w:val="750939F2"/>
    <w:multiLevelType w:val="hybridMultilevel"/>
    <w:tmpl w:val="3AE4C212"/>
    <w:lvl w:ilvl="0" w:tplc="A600DFFA">
      <w:start w:val="1"/>
      <w:numFmt w:val="decimal"/>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3B"/>
    <w:rsid w:val="00004254"/>
    <w:rsid w:val="000448BF"/>
    <w:rsid w:val="00050DD2"/>
    <w:rsid w:val="00063E30"/>
    <w:rsid w:val="000D553C"/>
    <w:rsid w:val="000F1BE8"/>
    <w:rsid w:val="000F3E1B"/>
    <w:rsid w:val="001723BF"/>
    <w:rsid w:val="001938BD"/>
    <w:rsid w:val="001A12B6"/>
    <w:rsid w:val="001A309B"/>
    <w:rsid w:val="001A7B4F"/>
    <w:rsid w:val="001D1645"/>
    <w:rsid w:val="001F0136"/>
    <w:rsid w:val="001F4F9A"/>
    <w:rsid w:val="00212BC2"/>
    <w:rsid w:val="00223333"/>
    <w:rsid w:val="00224F62"/>
    <w:rsid w:val="00292CC2"/>
    <w:rsid w:val="002B0317"/>
    <w:rsid w:val="002B733B"/>
    <w:rsid w:val="002E149A"/>
    <w:rsid w:val="002F7C3D"/>
    <w:rsid w:val="00305616"/>
    <w:rsid w:val="00397E57"/>
    <w:rsid w:val="003A5C3A"/>
    <w:rsid w:val="003C3F25"/>
    <w:rsid w:val="003C4552"/>
    <w:rsid w:val="003D56F7"/>
    <w:rsid w:val="003F6D2E"/>
    <w:rsid w:val="00422340"/>
    <w:rsid w:val="00443CEF"/>
    <w:rsid w:val="00465111"/>
    <w:rsid w:val="00497652"/>
    <w:rsid w:val="004A22D0"/>
    <w:rsid w:val="004B12A9"/>
    <w:rsid w:val="004B332B"/>
    <w:rsid w:val="004D407C"/>
    <w:rsid w:val="0052566D"/>
    <w:rsid w:val="005B6BFC"/>
    <w:rsid w:val="005C0DA2"/>
    <w:rsid w:val="005C286B"/>
    <w:rsid w:val="005F0A45"/>
    <w:rsid w:val="00611D6D"/>
    <w:rsid w:val="006323F5"/>
    <w:rsid w:val="00634859"/>
    <w:rsid w:val="006B3FF0"/>
    <w:rsid w:val="006E567A"/>
    <w:rsid w:val="006F100E"/>
    <w:rsid w:val="006F73EB"/>
    <w:rsid w:val="00706C67"/>
    <w:rsid w:val="00717D26"/>
    <w:rsid w:val="00724885"/>
    <w:rsid w:val="0073236F"/>
    <w:rsid w:val="00762CFA"/>
    <w:rsid w:val="007B1B53"/>
    <w:rsid w:val="007C3E77"/>
    <w:rsid w:val="00810DD8"/>
    <w:rsid w:val="00842B42"/>
    <w:rsid w:val="00850188"/>
    <w:rsid w:val="0088540E"/>
    <w:rsid w:val="008C008F"/>
    <w:rsid w:val="008D0E93"/>
    <w:rsid w:val="009324C6"/>
    <w:rsid w:val="00934E3B"/>
    <w:rsid w:val="009622DC"/>
    <w:rsid w:val="00967A08"/>
    <w:rsid w:val="00973055"/>
    <w:rsid w:val="009937E6"/>
    <w:rsid w:val="009B5968"/>
    <w:rsid w:val="009C2C37"/>
    <w:rsid w:val="009C4918"/>
    <w:rsid w:val="009F372B"/>
    <w:rsid w:val="00A011C0"/>
    <w:rsid w:val="00A25BF9"/>
    <w:rsid w:val="00A9385B"/>
    <w:rsid w:val="00AD035D"/>
    <w:rsid w:val="00AD2BAA"/>
    <w:rsid w:val="00AD61F8"/>
    <w:rsid w:val="00B01CA8"/>
    <w:rsid w:val="00B06836"/>
    <w:rsid w:val="00B075EA"/>
    <w:rsid w:val="00B146BC"/>
    <w:rsid w:val="00B71F1B"/>
    <w:rsid w:val="00B92E2D"/>
    <w:rsid w:val="00BB3240"/>
    <w:rsid w:val="00BE1BB1"/>
    <w:rsid w:val="00BF3EC6"/>
    <w:rsid w:val="00C961CC"/>
    <w:rsid w:val="00CD33F7"/>
    <w:rsid w:val="00CD35F8"/>
    <w:rsid w:val="00CE280D"/>
    <w:rsid w:val="00D056BC"/>
    <w:rsid w:val="00DB6F2C"/>
    <w:rsid w:val="00DC6759"/>
    <w:rsid w:val="00DE094C"/>
    <w:rsid w:val="00DF657D"/>
    <w:rsid w:val="00DF7683"/>
    <w:rsid w:val="00E470F3"/>
    <w:rsid w:val="00E74BB3"/>
    <w:rsid w:val="00E8589C"/>
    <w:rsid w:val="00E872CE"/>
    <w:rsid w:val="00EC1B0F"/>
    <w:rsid w:val="00EE61AC"/>
    <w:rsid w:val="00F1758D"/>
    <w:rsid w:val="00F23D9A"/>
    <w:rsid w:val="00F769BE"/>
    <w:rsid w:val="00F80133"/>
    <w:rsid w:val="00F83E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F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3B"/>
    <w:pPr>
      <w:tabs>
        <w:tab w:val="center" w:pos="4680"/>
        <w:tab w:val="right" w:pos="9360"/>
      </w:tabs>
      <w:spacing w:after="0" w:line="240" w:lineRule="auto"/>
    </w:pPr>
    <w:rPr>
      <w:rFonts w:ascii="Times New Roman" w:eastAsiaTheme="minorHAnsi" w:hAnsi="Times New Roman"/>
      <w:sz w:val="24"/>
      <w:lang w:val="ro-RO"/>
    </w:rPr>
  </w:style>
  <w:style w:type="character" w:customStyle="1" w:styleId="HeaderChar">
    <w:name w:val="Header Char"/>
    <w:basedOn w:val="DefaultParagraphFont"/>
    <w:link w:val="Header"/>
    <w:uiPriority w:val="99"/>
    <w:rsid w:val="00934E3B"/>
  </w:style>
  <w:style w:type="paragraph" w:styleId="Footer">
    <w:name w:val="footer"/>
    <w:basedOn w:val="Normal"/>
    <w:link w:val="FooterChar"/>
    <w:uiPriority w:val="99"/>
    <w:unhideWhenUsed/>
    <w:rsid w:val="00934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3B"/>
  </w:style>
  <w:style w:type="paragraph" w:styleId="BalloonText">
    <w:name w:val="Balloon Text"/>
    <w:basedOn w:val="Normal"/>
    <w:link w:val="BalloonTextChar"/>
    <w:uiPriority w:val="99"/>
    <w:semiHidden/>
    <w:unhideWhenUsed/>
    <w:rsid w:val="00762CFA"/>
    <w:pPr>
      <w:spacing w:after="0" w:line="240" w:lineRule="auto"/>
    </w:pPr>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762CFA"/>
    <w:rPr>
      <w:rFonts w:ascii="Tahoma" w:hAnsi="Tahoma" w:cs="Tahoma"/>
      <w:sz w:val="16"/>
      <w:szCs w:val="16"/>
    </w:rPr>
  </w:style>
  <w:style w:type="character" w:styleId="Hyperlink">
    <w:name w:val="Hyperlink"/>
    <w:basedOn w:val="DefaultParagraphFont"/>
    <w:uiPriority w:val="99"/>
    <w:unhideWhenUsed/>
    <w:rsid w:val="002B0317"/>
    <w:rPr>
      <w:color w:val="0000FF"/>
      <w:u w:val="single"/>
    </w:rPr>
  </w:style>
  <w:style w:type="table" w:styleId="TableGrid">
    <w:name w:val="Table Grid"/>
    <w:basedOn w:val="TableNormal"/>
    <w:uiPriority w:val="59"/>
    <w:rsid w:val="001F4F9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F4F9A"/>
    <w:rPr>
      <w:b/>
      <w:bCs/>
    </w:rPr>
  </w:style>
  <w:style w:type="paragraph" w:styleId="ListParagraph">
    <w:name w:val="List Paragraph"/>
    <w:basedOn w:val="Normal"/>
    <w:uiPriority w:val="34"/>
    <w:qFormat/>
    <w:rsid w:val="00F769BE"/>
    <w:pPr>
      <w:spacing w:after="160" w:line="259" w:lineRule="auto"/>
      <w:ind w:left="720"/>
      <w:contextualSpacing/>
    </w:pPr>
    <w:rPr>
      <w:rFonts w:ascii="Times New Roman" w:eastAsiaTheme="minorHAnsi" w:hAnsi="Times New Roman"/>
      <w:sz w:val="24"/>
      <w:lang w:val="ro-RO"/>
    </w:rPr>
  </w:style>
  <w:style w:type="paragraph" w:customStyle="1" w:styleId="DefaultText2">
    <w:name w:val="Default Text:2"/>
    <w:basedOn w:val="Normal"/>
    <w:rsid w:val="00E872CE"/>
    <w:pPr>
      <w:spacing w:after="0" w:line="240" w:lineRule="auto"/>
    </w:pPr>
    <w:rPr>
      <w:rFonts w:ascii="Times New Roman" w:eastAsia="Times New Roman" w:hAnsi="Times New Roman" w:cs="Times New Roman"/>
      <w:noProof/>
      <w:sz w:val="24"/>
      <w:szCs w:val="20"/>
    </w:rPr>
  </w:style>
  <w:style w:type="paragraph" w:customStyle="1" w:styleId="DefaultText1">
    <w:name w:val="Default Text:1"/>
    <w:basedOn w:val="Normal"/>
    <w:rsid w:val="00E872CE"/>
    <w:pPr>
      <w:spacing w:after="0" w:line="240" w:lineRule="auto"/>
    </w:pPr>
    <w:rPr>
      <w:rFonts w:ascii="Times New Roman" w:eastAsia="Times New Roman" w:hAnsi="Times New Roman" w:cs="Times New Roman"/>
      <w:noProof/>
      <w:sz w:val="24"/>
      <w:szCs w:val="20"/>
    </w:rPr>
  </w:style>
  <w:style w:type="paragraph" w:customStyle="1" w:styleId="DefaultText">
    <w:name w:val="Default Text"/>
    <w:basedOn w:val="Normal"/>
    <w:rsid w:val="00E872CE"/>
    <w:pPr>
      <w:spacing w:after="0" w:line="240" w:lineRule="auto"/>
    </w:pPr>
    <w:rPr>
      <w:rFonts w:ascii="Times New Roman" w:eastAsia="Times New Roman" w:hAnsi="Times New Roman" w:cs="Times New Roman"/>
      <w:noProof/>
      <w:sz w:val="24"/>
      <w:szCs w:val="20"/>
    </w:rPr>
  </w:style>
  <w:style w:type="paragraph" w:styleId="PlainText">
    <w:name w:val="Plain Text"/>
    <w:basedOn w:val="Normal"/>
    <w:link w:val="PlainTextChar"/>
    <w:uiPriority w:val="99"/>
    <w:rsid w:val="00E872C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72C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F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3B"/>
    <w:pPr>
      <w:tabs>
        <w:tab w:val="center" w:pos="4680"/>
        <w:tab w:val="right" w:pos="9360"/>
      </w:tabs>
      <w:spacing w:after="0" w:line="240" w:lineRule="auto"/>
    </w:pPr>
    <w:rPr>
      <w:rFonts w:ascii="Times New Roman" w:eastAsiaTheme="minorHAnsi" w:hAnsi="Times New Roman"/>
      <w:sz w:val="24"/>
      <w:lang w:val="ro-RO"/>
    </w:rPr>
  </w:style>
  <w:style w:type="character" w:customStyle="1" w:styleId="HeaderChar">
    <w:name w:val="Header Char"/>
    <w:basedOn w:val="DefaultParagraphFont"/>
    <w:link w:val="Header"/>
    <w:uiPriority w:val="99"/>
    <w:rsid w:val="00934E3B"/>
  </w:style>
  <w:style w:type="paragraph" w:styleId="Footer">
    <w:name w:val="footer"/>
    <w:basedOn w:val="Normal"/>
    <w:link w:val="FooterChar"/>
    <w:uiPriority w:val="99"/>
    <w:unhideWhenUsed/>
    <w:rsid w:val="00934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3B"/>
  </w:style>
  <w:style w:type="paragraph" w:styleId="BalloonText">
    <w:name w:val="Balloon Text"/>
    <w:basedOn w:val="Normal"/>
    <w:link w:val="BalloonTextChar"/>
    <w:uiPriority w:val="99"/>
    <w:semiHidden/>
    <w:unhideWhenUsed/>
    <w:rsid w:val="00762CFA"/>
    <w:pPr>
      <w:spacing w:after="0" w:line="240" w:lineRule="auto"/>
    </w:pPr>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762CFA"/>
    <w:rPr>
      <w:rFonts w:ascii="Tahoma" w:hAnsi="Tahoma" w:cs="Tahoma"/>
      <w:sz w:val="16"/>
      <w:szCs w:val="16"/>
    </w:rPr>
  </w:style>
  <w:style w:type="character" w:styleId="Hyperlink">
    <w:name w:val="Hyperlink"/>
    <w:basedOn w:val="DefaultParagraphFont"/>
    <w:uiPriority w:val="99"/>
    <w:unhideWhenUsed/>
    <w:rsid w:val="002B0317"/>
    <w:rPr>
      <w:color w:val="0000FF"/>
      <w:u w:val="single"/>
    </w:rPr>
  </w:style>
  <w:style w:type="table" w:styleId="TableGrid">
    <w:name w:val="Table Grid"/>
    <w:basedOn w:val="TableNormal"/>
    <w:uiPriority w:val="59"/>
    <w:rsid w:val="001F4F9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F4F9A"/>
    <w:rPr>
      <w:b/>
      <w:bCs/>
    </w:rPr>
  </w:style>
  <w:style w:type="paragraph" w:styleId="ListParagraph">
    <w:name w:val="List Paragraph"/>
    <w:basedOn w:val="Normal"/>
    <w:uiPriority w:val="34"/>
    <w:qFormat/>
    <w:rsid w:val="00F769BE"/>
    <w:pPr>
      <w:spacing w:after="160" w:line="259" w:lineRule="auto"/>
      <w:ind w:left="720"/>
      <w:contextualSpacing/>
    </w:pPr>
    <w:rPr>
      <w:rFonts w:ascii="Times New Roman" w:eastAsiaTheme="minorHAnsi" w:hAnsi="Times New Roman"/>
      <w:sz w:val="24"/>
      <w:lang w:val="ro-RO"/>
    </w:rPr>
  </w:style>
  <w:style w:type="paragraph" w:customStyle="1" w:styleId="DefaultText2">
    <w:name w:val="Default Text:2"/>
    <w:basedOn w:val="Normal"/>
    <w:rsid w:val="00E872CE"/>
    <w:pPr>
      <w:spacing w:after="0" w:line="240" w:lineRule="auto"/>
    </w:pPr>
    <w:rPr>
      <w:rFonts w:ascii="Times New Roman" w:eastAsia="Times New Roman" w:hAnsi="Times New Roman" w:cs="Times New Roman"/>
      <w:noProof/>
      <w:sz w:val="24"/>
      <w:szCs w:val="20"/>
    </w:rPr>
  </w:style>
  <w:style w:type="paragraph" w:customStyle="1" w:styleId="DefaultText1">
    <w:name w:val="Default Text:1"/>
    <w:basedOn w:val="Normal"/>
    <w:rsid w:val="00E872CE"/>
    <w:pPr>
      <w:spacing w:after="0" w:line="240" w:lineRule="auto"/>
    </w:pPr>
    <w:rPr>
      <w:rFonts w:ascii="Times New Roman" w:eastAsia="Times New Roman" w:hAnsi="Times New Roman" w:cs="Times New Roman"/>
      <w:noProof/>
      <w:sz w:val="24"/>
      <w:szCs w:val="20"/>
    </w:rPr>
  </w:style>
  <w:style w:type="paragraph" w:customStyle="1" w:styleId="DefaultText">
    <w:name w:val="Default Text"/>
    <w:basedOn w:val="Normal"/>
    <w:rsid w:val="00E872CE"/>
    <w:pPr>
      <w:spacing w:after="0" w:line="240" w:lineRule="auto"/>
    </w:pPr>
    <w:rPr>
      <w:rFonts w:ascii="Times New Roman" w:eastAsia="Times New Roman" w:hAnsi="Times New Roman" w:cs="Times New Roman"/>
      <w:noProof/>
      <w:sz w:val="24"/>
      <w:szCs w:val="20"/>
    </w:rPr>
  </w:style>
  <w:style w:type="paragraph" w:styleId="PlainText">
    <w:name w:val="Plain Text"/>
    <w:basedOn w:val="Normal"/>
    <w:link w:val="PlainTextChar"/>
    <w:uiPriority w:val="99"/>
    <w:rsid w:val="00E872C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72C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90086">
      <w:bodyDiv w:val="1"/>
      <w:marLeft w:val="0"/>
      <w:marRight w:val="0"/>
      <w:marTop w:val="0"/>
      <w:marBottom w:val="0"/>
      <w:divBdr>
        <w:top w:val="none" w:sz="0" w:space="0" w:color="auto"/>
        <w:left w:val="none" w:sz="0" w:space="0" w:color="auto"/>
        <w:bottom w:val="none" w:sz="0" w:space="0" w:color="auto"/>
        <w:right w:val="none" w:sz="0" w:space="0" w:color="auto"/>
      </w:divBdr>
    </w:div>
    <w:div w:id="818495831">
      <w:bodyDiv w:val="1"/>
      <w:marLeft w:val="0"/>
      <w:marRight w:val="0"/>
      <w:marTop w:val="0"/>
      <w:marBottom w:val="0"/>
      <w:divBdr>
        <w:top w:val="none" w:sz="0" w:space="0" w:color="auto"/>
        <w:left w:val="none" w:sz="0" w:space="0" w:color="auto"/>
        <w:bottom w:val="none" w:sz="0" w:space="0" w:color="auto"/>
        <w:right w:val="none" w:sz="0" w:space="0" w:color="auto"/>
      </w:divBdr>
    </w:div>
    <w:div w:id="154541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imariacata@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Links>
    <vt:vector size="6" baseType="variant">
      <vt:variant>
        <vt:i4>7012443</vt:i4>
      </vt:variant>
      <vt:variant>
        <vt:i4>0</vt:i4>
      </vt:variant>
      <vt:variant>
        <vt:i4>0</vt:i4>
      </vt:variant>
      <vt:variant>
        <vt:i4>5</vt:i4>
      </vt:variant>
      <vt:variant>
        <vt:lpwstr>mailto:primariacata@yahoo.com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anastasia</cp:lastModifiedBy>
  <cp:revision>3</cp:revision>
  <cp:lastPrinted>2022-11-03T07:08:00Z</cp:lastPrinted>
  <dcterms:created xsi:type="dcterms:W3CDTF">2024-03-25T08:38:00Z</dcterms:created>
  <dcterms:modified xsi:type="dcterms:W3CDTF">2025-05-16T08:01:00Z</dcterms:modified>
</cp:coreProperties>
</file>